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CA25E5" w:rsidRPr="008E2CAF" w:rsidTr="00EB1BCE">
        <w:trPr>
          <w:tblHeader/>
        </w:trPr>
        <w:tc>
          <w:tcPr>
            <w:tcW w:w="828" w:type="dxa"/>
            <w:shd w:val="clear" w:color="auto" w:fill="auto"/>
          </w:tcPr>
          <w:p w:rsidR="00CA25E5" w:rsidRPr="00EB1BCE" w:rsidRDefault="00CA25E5" w:rsidP="001A7242">
            <w:pPr>
              <w:rPr>
                <w:b/>
                <w:szCs w:val="22"/>
              </w:rPr>
            </w:pPr>
            <w:bookmarkStart w:id="0" w:name="_GoBack"/>
            <w:bookmarkEnd w:id="0"/>
          </w:p>
        </w:tc>
        <w:tc>
          <w:tcPr>
            <w:tcW w:w="13431" w:type="dxa"/>
            <w:gridSpan w:val="5"/>
            <w:shd w:val="clear" w:color="auto" w:fill="auto"/>
          </w:tcPr>
          <w:p w:rsidR="00CA25E5" w:rsidRPr="008E2CAF" w:rsidRDefault="008E2CAF" w:rsidP="001A7242">
            <w:pPr>
              <w:rPr>
                <w:b/>
                <w:szCs w:val="22"/>
              </w:rPr>
            </w:pPr>
            <w:r w:rsidRPr="008E2CAF">
              <w:rPr>
                <w:b/>
                <w:szCs w:val="22"/>
              </w:rPr>
              <w:t>Vorbemerkung</w:t>
            </w:r>
          </w:p>
        </w:tc>
      </w:tr>
      <w:tr w:rsidR="00EB1BCE" w:rsidRPr="00EB1BCE" w:rsidTr="00EB1BCE">
        <w:trPr>
          <w:tblHeader/>
        </w:trPr>
        <w:tc>
          <w:tcPr>
            <w:tcW w:w="828" w:type="dxa"/>
            <w:shd w:val="clear" w:color="auto" w:fill="auto"/>
          </w:tcPr>
          <w:p w:rsidR="00EB1BCE" w:rsidRPr="00EB1BCE" w:rsidRDefault="00EB1BCE" w:rsidP="001A7242">
            <w:pPr>
              <w:rPr>
                <w:b/>
                <w:szCs w:val="22"/>
              </w:rPr>
            </w:pPr>
          </w:p>
        </w:tc>
        <w:tc>
          <w:tcPr>
            <w:tcW w:w="13431" w:type="dxa"/>
            <w:gridSpan w:val="5"/>
            <w:shd w:val="clear" w:color="auto" w:fill="auto"/>
          </w:tcPr>
          <w:p w:rsidR="00EB1BCE" w:rsidRPr="00EB1BCE" w:rsidRDefault="00EB1BCE" w:rsidP="009F477F">
            <w:pPr>
              <w:rPr>
                <w:b/>
                <w:szCs w:val="22"/>
              </w:rPr>
            </w:pPr>
            <w:r w:rsidRPr="00EB1BCE">
              <w:rPr>
                <w:color w:val="000000" w:themeColor="text1"/>
              </w:rPr>
              <w:t>Für die Gesellschaften, an denen die FHB mehrh</w:t>
            </w:r>
            <w:r w:rsidR="008E2CAF">
              <w:rPr>
                <w:color w:val="000000" w:themeColor="text1"/>
              </w:rPr>
              <w:t>eitlich beteiligt ist, werden im Beteiligungsb</w:t>
            </w:r>
            <w:r w:rsidRPr="00EB1BCE">
              <w:rPr>
                <w:color w:val="000000" w:themeColor="text1"/>
              </w:rPr>
              <w:t>ericht die Einzelbezüge der Geschäftsfü</w:t>
            </w:r>
            <w:r w:rsidRPr="00EB1BCE">
              <w:rPr>
                <w:color w:val="000000" w:themeColor="text1"/>
              </w:rPr>
              <w:t>h</w:t>
            </w:r>
            <w:r w:rsidRPr="00EB1BCE">
              <w:rPr>
                <w:color w:val="000000" w:themeColor="text1"/>
              </w:rPr>
              <w:t>rung</w:t>
            </w:r>
            <w:r w:rsidR="008E2CAF">
              <w:rPr>
                <w:color w:val="000000" w:themeColor="text1"/>
              </w:rPr>
              <w:t>en</w:t>
            </w:r>
            <w:r w:rsidR="009F477F">
              <w:rPr>
                <w:color w:val="000000" w:themeColor="text1"/>
              </w:rPr>
              <w:t>,</w:t>
            </w:r>
            <w:r w:rsidRPr="00EB1BCE">
              <w:rPr>
                <w:color w:val="000000" w:themeColor="text1"/>
              </w:rPr>
              <w:t xml:space="preserve"> die Gesamtvergütung der Aufsichtsräte </w:t>
            </w:r>
            <w:r w:rsidR="009F477F">
              <w:rPr>
                <w:color w:val="000000" w:themeColor="text1"/>
              </w:rPr>
              <w:t xml:space="preserve">sowie der Frauenanteil im Überwachungsorgan </w:t>
            </w:r>
            <w:r w:rsidRPr="00EB1BCE">
              <w:rPr>
                <w:color w:val="000000" w:themeColor="text1"/>
              </w:rPr>
              <w:t>veröffentlicht. Insofern werden B</w:t>
            </w:r>
            <w:r w:rsidRPr="00EB1BCE">
              <w:rPr>
                <w:color w:val="000000" w:themeColor="text1"/>
              </w:rPr>
              <w:t>e</w:t>
            </w:r>
            <w:r w:rsidRPr="00EB1BCE">
              <w:rPr>
                <w:color w:val="000000" w:themeColor="text1"/>
              </w:rPr>
              <w:t xml:space="preserve">richtspflichten der Gesellschaften gemäß </w:t>
            </w:r>
            <w:r w:rsidR="009F477F">
              <w:rPr>
                <w:color w:val="000000" w:themeColor="text1"/>
              </w:rPr>
              <w:t xml:space="preserve">Public </w:t>
            </w:r>
            <w:r w:rsidRPr="00EB1BCE">
              <w:rPr>
                <w:color w:val="000000" w:themeColor="text1"/>
              </w:rPr>
              <w:t xml:space="preserve">Corporate Governance Kodex der </w:t>
            </w:r>
            <w:r w:rsidR="009F477F">
              <w:rPr>
                <w:color w:val="000000" w:themeColor="text1"/>
              </w:rPr>
              <w:t xml:space="preserve">Freien Hansestadt Bremen </w:t>
            </w:r>
            <w:r w:rsidRPr="00EB1BCE">
              <w:rPr>
                <w:color w:val="000000" w:themeColor="text1"/>
              </w:rPr>
              <w:t>erfüllt.</w:t>
            </w:r>
          </w:p>
        </w:tc>
      </w:tr>
      <w:tr w:rsidR="00A60D96" w:rsidRPr="00A60D96" w:rsidTr="004F463E">
        <w:trPr>
          <w:tblHeader/>
        </w:trPr>
        <w:tc>
          <w:tcPr>
            <w:tcW w:w="828" w:type="dxa"/>
            <w:shd w:val="clear" w:color="auto" w:fill="A6A6A6" w:themeFill="background1" w:themeFillShade="A6"/>
          </w:tcPr>
          <w:p w:rsidR="00A60D96" w:rsidRPr="00A60D96" w:rsidRDefault="00A60D96" w:rsidP="001A7242">
            <w:pPr>
              <w:rPr>
                <w:szCs w:val="22"/>
              </w:rPr>
            </w:pPr>
            <w:r w:rsidRPr="00A60D96">
              <w:rPr>
                <w:b/>
                <w:szCs w:val="22"/>
              </w:rPr>
              <w:t>1.</w:t>
            </w:r>
          </w:p>
        </w:tc>
        <w:tc>
          <w:tcPr>
            <w:tcW w:w="13431" w:type="dxa"/>
            <w:gridSpan w:val="5"/>
            <w:shd w:val="clear" w:color="auto" w:fill="A6A6A6" w:themeFill="background1" w:themeFillShade="A6"/>
          </w:tcPr>
          <w:p w:rsidR="00A60D96" w:rsidRPr="00A60D96" w:rsidRDefault="00A60D96" w:rsidP="009F477F">
            <w:pPr>
              <w:rPr>
                <w:b/>
                <w:szCs w:val="22"/>
              </w:rPr>
            </w:pPr>
            <w:r w:rsidRPr="00A60D96">
              <w:rPr>
                <w:b/>
                <w:szCs w:val="22"/>
              </w:rPr>
              <w:t>Präambel</w:t>
            </w:r>
            <w:r w:rsidR="008E2CAF">
              <w:rPr>
                <w:b/>
                <w:szCs w:val="22"/>
              </w:rPr>
              <w:t xml:space="preserve"> </w:t>
            </w:r>
          </w:p>
        </w:tc>
      </w:tr>
      <w:tr w:rsidR="009F477F" w:rsidRPr="009F477F" w:rsidTr="009F477F">
        <w:trPr>
          <w:tblHeader/>
        </w:trPr>
        <w:tc>
          <w:tcPr>
            <w:tcW w:w="828" w:type="dxa"/>
            <w:shd w:val="clear" w:color="auto" w:fill="D9D9D9" w:themeFill="background1" w:themeFillShade="D9"/>
          </w:tcPr>
          <w:p w:rsidR="009F477F" w:rsidRPr="009F477F" w:rsidRDefault="009F477F" w:rsidP="001A7242">
            <w:pPr>
              <w:rPr>
                <w:b/>
                <w:szCs w:val="22"/>
              </w:rPr>
            </w:pPr>
            <w:r>
              <w:rPr>
                <w:b/>
                <w:szCs w:val="22"/>
              </w:rPr>
              <w:t>1.1</w:t>
            </w:r>
          </w:p>
        </w:tc>
        <w:tc>
          <w:tcPr>
            <w:tcW w:w="5110" w:type="dxa"/>
            <w:shd w:val="clear" w:color="auto" w:fill="D9D9D9" w:themeFill="background1" w:themeFillShade="D9"/>
          </w:tcPr>
          <w:p w:rsidR="009F477F" w:rsidRPr="009F477F" w:rsidRDefault="009F477F" w:rsidP="001A7242">
            <w:pPr>
              <w:rPr>
                <w:b/>
                <w:szCs w:val="22"/>
              </w:rPr>
            </w:pPr>
            <w:r>
              <w:rPr>
                <w:b/>
                <w:szCs w:val="22"/>
              </w:rPr>
              <w:t>Inhalt und Zielsetzung des PCGK der FHB</w:t>
            </w:r>
          </w:p>
        </w:tc>
        <w:tc>
          <w:tcPr>
            <w:tcW w:w="2860" w:type="dxa"/>
            <w:shd w:val="clear" w:color="auto" w:fill="D9D9D9" w:themeFill="background1" w:themeFillShade="D9"/>
          </w:tcPr>
          <w:p w:rsidR="009F477F" w:rsidRPr="00E36806" w:rsidRDefault="009F477F" w:rsidP="009F477F">
            <w:pPr>
              <w:rPr>
                <w:szCs w:val="22"/>
              </w:rPr>
            </w:pPr>
            <w:r w:rsidRPr="00E36806">
              <w:rPr>
                <w:szCs w:val="22"/>
              </w:rPr>
              <w:t>Selbstverpflichtungen der FHB, keine unmittelbaren Pflichten für die Beteil</w:t>
            </w:r>
            <w:r w:rsidRPr="00E36806">
              <w:rPr>
                <w:szCs w:val="22"/>
              </w:rPr>
              <w:t>i</w:t>
            </w:r>
            <w:r w:rsidRPr="00E36806">
              <w:rPr>
                <w:szCs w:val="22"/>
              </w:rPr>
              <w:t>gungsgesellschaften</w:t>
            </w:r>
          </w:p>
        </w:tc>
        <w:tc>
          <w:tcPr>
            <w:tcW w:w="990" w:type="dxa"/>
            <w:shd w:val="clear" w:color="auto" w:fill="D9D9D9" w:themeFill="background1" w:themeFillShade="D9"/>
          </w:tcPr>
          <w:p w:rsidR="009F477F" w:rsidRPr="00A60D96" w:rsidRDefault="009F477F" w:rsidP="001A7242">
            <w:pPr>
              <w:rPr>
                <w:b/>
                <w:szCs w:val="22"/>
              </w:rPr>
            </w:pPr>
          </w:p>
        </w:tc>
        <w:tc>
          <w:tcPr>
            <w:tcW w:w="1481" w:type="dxa"/>
            <w:shd w:val="clear" w:color="auto" w:fill="D9D9D9" w:themeFill="background1" w:themeFillShade="D9"/>
          </w:tcPr>
          <w:p w:rsidR="009F477F" w:rsidRPr="00A60D96" w:rsidRDefault="009F477F" w:rsidP="001A7242">
            <w:pPr>
              <w:rPr>
                <w:b/>
                <w:szCs w:val="22"/>
              </w:rPr>
            </w:pPr>
          </w:p>
        </w:tc>
        <w:tc>
          <w:tcPr>
            <w:tcW w:w="2990" w:type="dxa"/>
            <w:shd w:val="clear" w:color="auto" w:fill="D9D9D9" w:themeFill="background1" w:themeFillShade="D9"/>
          </w:tcPr>
          <w:p w:rsidR="009F477F" w:rsidRPr="009F477F" w:rsidRDefault="009F477F" w:rsidP="001A7242">
            <w:pPr>
              <w:rPr>
                <w:b/>
                <w:szCs w:val="22"/>
              </w:rPr>
            </w:pPr>
          </w:p>
        </w:tc>
      </w:tr>
      <w:tr w:rsidR="009F477F" w:rsidRPr="007146E4" w:rsidTr="009F477F">
        <w:trPr>
          <w:tblHeader/>
        </w:trPr>
        <w:tc>
          <w:tcPr>
            <w:tcW w:w="828" w:type="dxa"/>
            <w:shd w:val="clear" w:color="auto" w:fill="D9D9D9" w:themeFill="background1" w:themeFillShade="D9"/>
          </w:tcPr>
          <w:p w:rsidR="009F477F" w:rsidRPr="009F477F" w:rsidRDefault="009F477F" w:rsidP="001A7242">
            <w:pPr>
              <w:rPr>
                <w:b/>
                <w:szCs w:val="22"/>
              </w:rPr>
            </w:pPr>
            <w:r>
              <w:rPr>
                <w:b/>
                <w:szCs w:val="22"/>
              </w:rPr>
              <w:t>1.2</w:t>
            </w:r>
          </w:p>
        </w:tc>
        <w:tc>
          <w:tcPr>
            <w:tcW w:w="5110" w:type="dxa"/>
            <w:shd w:val="clear" w:color="auto" w:fill="D9D9D9" w:themeFill="background1" w:themeFillShade="D9"/>
          </w:tcPr>
          <w:p w:rsidR="009F477F" w:rsidRPr="009F477F" w:rsidRDefault="009F477F" w:rsidP="001A7242">
            <w:pPr>
              <w:rPr>
                <w:b/>
                <w:szCs w:val="22"/>
                <w:lang w:val="en-US"/>
              </w:rPr>
            </w:pPr>
            <w:r w:rsidRPr="009F477F">
              <w:rPr>
                <w:b/>
                <w:szCs w:val="22"/>
                <w:lang w:val="en-US"/>
              </w:rPr>
              <w:t>Struktur des Public Corporate Governance Kodex</w:t>
            </w:r>
          </w:p>
        </w:tc>
        <w:tc>
          <w:tcPr>
            <w:tcW w:w="2860" w:type="dxa"/>
            <w:shd w:val="clear" w:color="auto" w:fill="D9D9D9" w:themeFill="background1" w:themeFillShade="D9"/>
          </w:tcPr>
          <w:p w:rsidR="009F477F" w:rsidRPr="009F477F" w:rsidRDefault="009F477F" w:rsidP="001A7242">
            <w:pPr>
              <w:rPr>
                <w:b/>
                <w:szCs w:val="22"/>
                <w:lang w:val="en-US"/>
              </w:rPr>
            </w:pPr>
          </w:p>
        </w:tc>
        <w:tc>
          <w:tcPr>
            <w:tcW w:w="990" w:type="dxa"/>
            <w:shd w:val="clear" w:color="auto" w:fill="D9D9D9" w:themeFill="background1" w:themeFillShade="D9"/>
          </w:tcPr>
          <w:p w:rsidR="009F477F" w:rsidRPr="009F477F" w:rsidRDefault="009F477F" w:rsidP="001A7242">
            <w:pPr>
              <w:rPr>
                <w:b/>
                <w:szCs w:val="22"/>
                <w:lang w:val="en-US"/>
              </w:rPr>
            </w:pPr>
          </w:p>
        </w:tc>
        <w:tc>
          <w:tcPr>
            <w:tcW w:w="1481" w:type="dxa"/>
            <w:shd w:val="clear" w:color="auto" w:fill="D9D9D9" w:themeFill="background1" w:themeFillShade="D9"/>
          </w:tcPr>
          <w:p w:rsidR="009F477F" w:rsidRPr="009F477F" w:rsidRDefault="009F477F" w:rsidP="001A7242">
            <w:pPr>
              <w:rPr>
                <w:b/>
                <w:szCs w:val="22"/>
                <w:lang w:val="en-US"/>
              </w:rPr>
            </w:pPr>
          </w:p>
        </w:tc>
        <w:tc>
          <w:tcPr>
            <w:tcW w:w="2990" w:type="dxa"/>
            <w:shd w:val="clear" w:color="auto" w:fill="D9D9D9" w:themeFill="background1" w:themeFillShade="D9"/>
          </w:tcPr>
          <w:p w:rsidR="009F477F" w:rsidRPr="009F477F" w:rsidRDefault="009F477F" w:rsidP="001A7242">
            <w:pPr>
              <w:rPr>
                <w:b/>
                <w:szCs w:val="22"/>
                <w:lang w:val="en-US"/>
              </w:rPr>
            </w:pPr>
          </w:p>
        </w:tc>
      </w:tr>
      <w:tr w:rsidR="00EB384C" w:rsidRPr="00A60D96" w:rsidTr="004F463E">
        <w:trPr>
          <w:tblHeader/>
        </w:trPr>
        <w:tc>
          <w:tcPr>
            <w:tcW w:w="828" w:type="dxa"/>
            <w:shd w:val="clear" w:color="auto" w:fill="auto"/>
          </w:tcPr>
          <w:p w:rsidR="00EB384C" w:rsidRPr="009F477F" w:rsidRDefault="00EB384C" w:rsidP="001A7242">
            <w:pPr>
              <w:rPr>
                <w:b/>
                <w:szCs w:val="22"/>
                <w:lang w:val="en-US"/>
              </w:rPr>
            </w:pPr>
          </w:p>
        </w:tc>
        <w:tc>
          <w:tcPr>
            <w:tcW w:w="5110" w:type="dxa"/>
            <w:shd w:val="clear" w:color="auto" w:fill="auto"/>
          </w:tcPr>
          <w:p w:rsidR="008A665C" w:rsidRDefault="00EB384C" w:rsidP="001A7242">
            <w:pPr>
              <w:rPr>
                <w:color w:val="FF3399"/>
                <w:szCs w:val="22"/>
              </w:rPr>
            </w:pPr>
            <w:r w:rsidRPr="00A60D96">
              <w:rPr>
                <w:szCs w:val="22"/>
              </w:rPr>
              <w:t xml:space="preserve">Der Public Corporate Governance Kodex der FHB enthält </w:t>
            </w:r>
            <w:r w:rsidRPr="008E2CAF">
              <w:rPr>
                <w:color w:val="FF3399"/>
                <w:szCs w:val="22"/>
              </w:rPr>
              <w:t>Empfehlungen</w:t>
            </w:r>
            <w:r w:rsidRPr="00A60D96">
              <w:rPr>
                <w:szCs w:val="22"/>
              </w:rPr>
              <w:t xml:space="preserve">, </w:t>
            </w:r>
            <w:r w:rsidRPr="008E2CAF">
              <w:rPr>
                <w:color w:val="00B050"/>
                <w:szCs w:val="22"/>
              </w:rPr>
              <w:t>Anregungen</w:t>
            </w:r>
            <w:r w:rsidRPr="00A60D96">
              <w:rPr>
                <w:szCs w:val="22"/>
              </w:rPr>
              <w:t xml:space="preserve"> und </w:t>
            </w:r>
            <w:r w:rsidRPr="008E2CAF">
              <w:rPr>
                <w:color w:val="FF0000"/>
                <w:szCs w:val="22"/>
              </w:rPr>
              <w:t>Regelu</w:t>
            </w:r>
            <w:r w:rsidRPr="008E2CAF">
              <w:rPr>
                <w:color w:val="FF0000"/>
                <w:szCs w:val="22"/>
              </w:rPr>
              <w:t>n</w:t>
            </w:r>
            <w:r w:rsidRPr="008E2CAF">
              <w:rPr>
                <w:color w:val="FF0000"/>
                <w:szCs w:val="22"/>
              </w:rPr>
              <w:t>gen</w:t>
            </w:r>
            <w:r w:rsidRPr="00A60D96">
              <w:rPr>
                <w:szCs w:val="22"/>
              </w:rPr>
              <w:t>, die geltendes Recht widerspiegeln, dabei sind gesetzliche Regelungen vorrangig zu beac</w:t>
            </w:r>
            <w:r w:rsidRPr="00A60D96">
              <w:rPr>
                <w:szCs w:val="22"/>
              </w:rPr>
              <w:t>h</w:t>
            </w:r>
            <w:r w:rsidRPr="00A60D96">
              <w:rPr>
                <w:szCs w:val="22"/>
              </w:rPr>
              <w:t>ten.</w:t>
            </w:r>
          </w:p>
          <w:p w:rsidR="00EB384C" w:rsidRDefault="008A665C" w:rsidP="001A7242">
            <w:pPr>
              <w:rPr>
                <w:szCs w:val="22"/>
              </w:rPr>
            </w:pPr>
            <w:r w:rsidRPr="00A60D96">
              <w:rPr>
                <w:color w:val="FF3399"/>
                <w:szCs w:val="22"/>
              </w:rPr>
              <w:t>Empfehlungen</w:t>
            </w:r>
            <w:r w:rsidRPr="00A60D96">
              <w:rPr>
                <w:szCs w:val="22"/>
              </w:rPr>
              <w:t xml:space="preserve"> des Public Corporate Governance Kodex sind durch die Verwendung des Wortes </w:t>
            </w:r>
            <w:r w:rsidRPr="00A60D96">
              <w:rPr>
                <w:i/>
                <w:szCs w:val="22"/>
              </w:rPr>
              <w:t>"</w:t>
            </w:r>
            <w:r w:rsidRPr="00A60D96">
              <w:rPr>
                <w:b/>
                <w:i/>
                <w:color w:val="FF3399"/>
                <w:szCs w:val="22"/>
              </w:rPr>
              <w:t>soll</w:t>
            </w:r>
            <w:r w:rsidRPr="00A60D96">
              <w:rPr>
                <w:i/>
                <w:szCs w:val="22"/>
              </w:rPr>
              <w:t>"</w:t>
            </w:r>
            <w:r w:rsidRPr="00A60D96">
              <w:rPr>
                <w:szCs w:val="22"/>
              </w:rPr>
              <w:t xml:space="preserve"> gekennzeichnet. Die Unternehmen können von den Empfehlungen abweichen, sind aber ve</w:t>
            </w:r>
            <w:r w:rsidRPr="00A60D96">
              <w:rPr>
                <w:szCs w:val="22"/>
              </w:rPr>
              <w:t>r</w:t>
            </w:r>
            <w:r w:rsidRPr="00A60D96">
              <w:rPr>
                <w:szCs w:val="22"/>
              </w:rPr>
              <w:t>pflichtet, dies jährlich in ihrem Corporate Gove</w:t>
            </w:r>
            <w:r w:rsidRPr="00A60D96">
              <w:rPr>
                <w:szCs w:val="22"/>
              </w:rPr>
              <w:t>r</w:t>
            </w:r>
            <w:r w:rsidRPr="00A60D96">
              <w:rPr>
                <w:szCs w:val="22"/>
              </w:rPr>
              <w:t>nance Bericht offen zu legen und zu begründen.</w:t>
            </w:r>
          </w:p>
          <w:p w:rsidR="008A665C" w:rsidRPr="00A60D96" w:rsidRDefault="008A665C" w:rsidP="001A7242">
            <w:r w:rsidRPr="00A60D96">
              <w:rPr>
                <w:szCs w:val="22"/>
              </w:rPr>
              <w:t xml:space="preserve">Ferner enthält der Public Corporate Governance Kodex der FHB </w:t>
            </w:r>
            <w:r w:rsidRPr="00A60D96">
              <w:rPr>
                <w:color w:val="00B050"/>
                <w:szCs w:val="22"/>
              </w:rPr>
              <w:t>Anregungen</w:t>
            </w:r>
            <w:r w:rsidRPr="00A60D96">
              <w:rPr>
                <w:szCs w:val="22"/>
              </w:rPr>
              <w:t xml:space="preserve">, von denen ohne Offenlegung abgewichen werden kann; hierfür werden </w:t>
            </w:r>
            <w:r w:rsidRPr="00A60D96">
              <w:rPr>
                <w:i/>
                <w:szCs w:val="22"/>
              </w:rPr>
              <w:t>"</w:t>
            </w:r>
            <w:r w:rsidRPr="00A60D96">
              <w:rPr>
                <w:b/>
                <w:i/>
                <w:color w:val="00B050"/>
                <w:szCs w:val="22"/>
              </w:rPr>
              <w:t>sollte</w:t>
            </w:r>
            <w:r w:rsidRPr="00A60D96">
              <w:rPr>
                <w:i/>
                <w:szCs w:val="22"/>
              </w:rPr>
              <w:t>"</w:t>
            </w:r>
            <w:r w:rsidRPr="00A60D96">
              <w:rPr>
                <w:b/>
                <w:i/>
                <w:szCs w:val="22"/>
              </w:rPr>
              <w:t>-</w:t>
            </w:r>
            <w:r w:rsidRPr="00A60D96">
              <w:rPr>
                <w:szCs w:val="22"/>
              </w:rPr>
              <w:t xml:space="preserve"> oder </w:t>
            </w:r>
            <w:r w:rsidRPr="00A60D96">
              <w:rPr>
                <w:i/>
                <w:szCs w:val="22"/>
              </w:rPr>
              <w:t>"</w:t>
            </w:r>
            <w:r w:rsidRPr="00A60D96">
              <w:rPr>
                <w:b/>
                <w:i/>
                <w:color w:val="00B050"/>
                <w:szCs w:val="22"/>
              </w:rPr>
              <w:t>kann</w:t>
            </w:r>
            <w:r w:rsidRPr="00A60D96">
              <w:rPr>
                <w:i/>
                <w:szCs w:val="22"/>
              </w:rPr>
              <w:t>"</w:t>
            </w:r>
            <w:r w:rsidRPr="00A60D96">
              <w:rPr>
                <w:b/>
                <w:i/>
                <w:szCs w:val="22"/>
              </w:rPr>
              <w:t>­</w:t>
            </w:r>
            <w:r w:rsidRPr="00A60D96">
              <w:rPr>
                <w:szCs w:val="22"/>
              </w:rPr>
              <w:t xml:space="preserve">Formulierungen verwendet. </w:t>
            </w:r>
            <w:r w:rsidRPr="008A665C">
              <w:rPr>
                <w:szCs w:val="22"/>
              </w:rPr>
              <w:t>Selbstverpflichtungen des Gesel</w:t>
            </w:r>
            <w:r w:rsidRPr="008A665C">
              <w:rPr>
                <w:szCs w:val="22"/>
              </w:rPr>
              <w:t>l</w:t>
            </w:r>
            <w:r w:rsidRPr="008A665C">
              <w:rPr>
                <w:szCs w:val="22"/>
              </w:rPr>
              <w:t>schafters</w:t>
            </w:r>
            <w:r w:rsidRPr="00A60D96">
              <w:rPr>
                <w:szCs w:val="22"/>
              </w:rPr>
              <w:t xml:space="preserve"> sind im Text durch die Verwendung des Wortes </w:t>
            </w:r>
            <w:r w:rsidRPr="00A60D96">
              <w:rPr>
                <w:i/>
                <w:szCs w:val="22"/>
              </w:rPr>
              <w:t>"</w:t>
            </w:r>
            <w:r w:rsidRPr="00A60D96">
              <w:rPr>
                <w:b/>
                <w:i/>
                <w:color w:val="FF0000"/>
                <w:szCs w:val="22"/>
              </w:rPr>
              <w:t>muss</w:t>
            </w:r>
            <w:r w:rsidRPr="00A60D96">
              <w:rPr>
                <w:i/>
                <w:szCs w:val="22"/>
              </w:rPr>
              <w:t>"</w:t>
            </w:r>
            <w:r w:rsidRPr="00A60D96">
              <w:rPr>
                <w:szCs w:val="22"/>
              </w:rPr>
              <w:t xml:space="preserve"> gekennzeichnet. Hier ist die FHB verpflichtet, diese Punkte gesellschaftsrechtlich verbindlich umzusetzen.</w:t>
            </w:r>
          </w:p>
        </w:tc>
        <w:tc>
          <w:tcPr>
            <w:tcW w:w="2860" w:type="dxa"/>
          </w:tcPr>
          <w:p w:rsidR="00EB384C" w:rsidRPr="00A60D96" w:rsidRDefault="00EB384C" w:rsidP="001A7242">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bl>
    <w:p w:rsidR="00E36806" w:rsidRDefault="00E36806">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lastRenderedPageBreak/>
              <w:t>1.3</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Anwendungsbereich</w:t>
            </w: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Der Begriff „Unternehmen“ ist entsprechend Zweck und Zielsetzung des Public Corporate Governance Kodex der FHB weit zu verstehen. Hierzu</w:t>
            </w:r>
            <w:r w:rsidRPr="008A665C">
              <w:rPr>
                <w:szCs w:val="22"/>
              </w:rPr>
              <w:t xml:space="preserve"> zählen zunächst die Kapitalgesellschaften.</w:t>
            </w:r>
          </w:p>
        </w:tc>
        <w:tc>
          <w:tcPr>
            <w:tcW w:w="2860" w:type="dxa"/>
          </w:tcPr>
          <w:p w:rsidR="00EB384C" w:rsidRPr="00A60D96" w:rsidRDefault="00EB384C" w:rsidP="001A7242">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46DC5" w:rsidRDefault="00EB384C" w:rsidP="001A7242">
            <w:r w:rsidRPr="00A46DC5">
              <w:rPr>
                <w:szCs w:val="22"/>
              </w:rPr>
              <w:t>Darüber hinaus sind auch andere juristische Pe</w:t>
            </w:r>
            <w:r w:rsidRPr="00A46DC5">
              <w:rPr>
                <w:szCs w:val="22"/>
              </w:rPr>
              <w:t>r</w:t>
            </w:r>
            <w:r w:rsidRPr="00A46DC5">
              <w:rPr>
                <w:szCs w:val="22"/>
              </w:rPr>
              <w:t>sonen des Privatrechts und des öffentlichen Rechts, deren Gegenstand ein gewerblicher oder sonstiger wirtschaftlicher Betrieb ist oder einen solchen überwiegend umfasst, „Unternehmen“ im Sinne dieses Kodexes. Der Anwendungsbereich kann auf weitere Beteiligungen ausgedehnt we</w:t>
            </w:r>
            <w:r w:rsidRPr="00A46DC5">
              <w:rPr>
                <w:szCs w:val="22"/>
              </w:rPr>
              <w:t>r</w:t>
            </w:r>
            <w:r w:rsidRPr="00A46DC5">
              <w:rPr>
                <w:szCs w:val="22"/>
              </w:rPr>
              <w:t>den. Unter Beteiligung ist jede kapitalmäßige, mitgliedschaftliche und ähnliche Beteiligung der FHB, etwa bei Stiftungen, zu verstehen, die eine Dauerbeziehung zu dem Unternehmen begrü</w:t>
            </w:r>
            <w:r w:rsidRPr="00A46DC5">
              <w:rPr>
                <w:szCs w:val="22"/>
              </w:rPr>
              <w:t>n</w:t>
            </w:r>
            <w:r w:rsidRPr="00A46DC5">
              <w:rPr>
                <w:szCs w:val="22"/>
              </w:rPr>
              <w:t>den soll. Ein Mindestanteil ist dafür nicht Vorau</w:t>
            </w:r>
            <w:r w:rsidRPr="00A46DC5">
              <w:rPr>
                <w:szCs w:val="22"/>
              </w:rPr>
              <w:t>s</w:t>
            </w:r>
            <w:r w:rsidRPr="00A46DC5">
              <w:rPr>
                <w:szCs w:val="22"/>
              </w:rPr>
              <w:t>setzung.</w:t>
            </w:r>
          </w:p>
        </w:tc>
        <w:tc>
          <w:tcPr>
            <w:tcW w:w="2860" w:type="dxa"/>
          </w:tcPr>
          <w:p w:rsidR="000556EA" w:rsidRPr="00A60D96" w:rsidRDefault="000556EA" w:rsidP="00C61392">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C6139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46DC5" w:rsidRDefault="00EB384C" w:rsidP="001A7242">
            <w:r w:rsidRPr="00A46DC5">
              <w:rPr>
                <w:szCs w:val="22"/>
              </w:rPr>
              <w:t xml:space="preserve">Für Beteiligungsunternehmen ohne Aufsichtsrat oder vergleichbares Organ </w:t>
            </w:r>
            <w:r w:rsidRPr="00A46DC5">
              <w:rPr>
                <w:color w:val="FF0000"/>
                <w:szCs w:val="22"/>
              </w:rPr>
              <w:t>werden</w:t>
            </w:r>
            <w:r w:rsidRPr="00A46DC5">
              <w:rPr>
                <w:szCs w:val="22"/>
              </w:rPr>
              <w:t xml:space="preserve"> dessen Au</w:t>
            </w:r>
            <w:r w:rsidRPr="00A46DC5">
              <w:rPr>
                <w:szCs w:val="22"/>
              </w:rPr>
              <w:t>f</w:t>
            </w:r>
            <w:r w:rsidRPr="00A46DC5">
              <w:rPr>
                <w:szCs w:val="22"/>
              </w:rPr>
              <w:t xml:space="preserve">gaben von der Gesellschafterversammlung </w:t>
            </w:r>
            <w:r w:rsidRPr="00A46DC5">
              <w:rPr>
                <w:color w:val="FF0000"/>
                <w:szCs w:val="22"/>
              </w:rPr>
              <w:t>wah</w:t>
            </w:r>
            <w:r w:rsidRPr="00A46DC5">
              <w:rPr>
                <w:color w:val="FF0000"/>
                <w:szCs w:val="22"/>
              </w:rPr>
              <w:t>r</w:t>
            </w:r>
            <w:r w:rsidRPr="00A46DC5">
              <w:rPr>
                <w:color w:val="FF0000"/>
                <w:szCs w:val="22"/>
              </w:rPr>
              <w:t>genommen</w:t>
            </w:r>
            <w:r w:rsidRPr="00A46DC5">
              <w:rPr>
                <w:szCs w:val="22"/>
              </w:rPr>
              <w:t>; Regelungen, die ausschließlich das Aufsichtsgremium betreffen, bleiben unbeachtlich.</w:t>
            </w:r>
          </w:p>
        </w:tc>
        <w:tc>
          <w:tcPr>
            <w:tcW w:w="2860" w:type="dxa"/>
          </w:tcPr>
          <w:p w:rsidR="000556EA" w:rsidRPr="00A60D96" w:rsidRDefault="000556EA" w:rsidP="001A7242">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Auf</w:t>
            </w:r>
            <w:r w:rsidRPr="008A665C">
              <w:rPr>
                <w:szCs w:val="22"/>
              </w:rPr>
              <w:t xml:space="preserve"> Aktiengesellschaften, an denen die FHB b</w:t>
            </w:r>
            <w:r w:rsidRPr="008A665C">
              <w:rPr>
                <w:szCs w:val="22"/>
              </w:rPr>
              <w:t>e</w:t>
            </w:r>
            <w:r w:rsidRPr="008A665C">
              <w:rPr>
                <w:szCs w:val="22"/>
              </w:rPr>
              <w:t>teiligt ist, und die dem Deutschen Corporate Governance Kodex unterfallen,</w:t>
            </w:r>
            <w:r w:rsidRPr="00A60D96">
              <w:rPr>
                <w:szCs w:val="22"/>
              </w:rPr>
              <w:t xml:space="preserve"> </w:t>
            </w:r>
            <w:r w:rsidRPr="008A665C">
              <w:rPr>
                <w:color w:val="FF0000"/>
                <w:szCs w:val="22"/>
              </w:rPr>
              <w:t>ist</w:t>
            </w:r>
            <w:r w:rsidRPr="00A60D96">
              <w:rPr>
                <w:szCs w:val="22"/>
              </w:rPr>
              <w:t xml:space="preserve"> der Public Co</w:t>
            </w:r>
            <w:r w:rsidRPr="00A60D96">
              <w:rPr>
                <w:szCs w:val="22"/>
              </w:rPr>
              <w:t>r</w:t>
            </w:r>
            <w:r w:rsidRPr="00A60D96">
              <w:rPr>
                <w:szCs w:val="22"/>
              </w:rPr>
              <w:t xml:space="preserve">porate Governance Kodex der FHB </w:t>
            </w:r>
            <w:r w:rsidRPr="00A431EE">
              <w:rPr>
                <w:color w:val="FF0000"/>
                <w:szCs w:val="22"/>
              </w:rPr>
              <w:t>nicht a</w:t>
            </w:r>
            <w:r w:rsidRPr="00A431EE">
              <w:rPr>
                <w:color w:val="FF0000"/>
                <w:szCs w:val="22"/>
              </w:rPr>
              <w:t>n</w:t>
            </w:r>
            <w:r w:rsidRPr="00A431EE">
              <w:rPr>
                <w:color w:val="FF0000"/>
                <w:szCs w:val="22"/>
              </w:rPr>
              <w:t>wendbar</w:t>
            </w:r>
            <w:r w:rsidRPr="00A60D96">
              <w:rPr>
                <w:szCs w:val="22"/>
              </w:rPr>
              <w:t>.</w:t>
            </w:r>
          </w:p>
        </w:tc>
        <w:tc>
          <w:tcPr>
            <w:tcW w:w="2860" w:type="dxa"/>
          </w:tcPr>
          <w:p w:rsidR="00EB384C" w:rsidRPr="00A60D96" w:rsidRDefault="00EB384C" w:rsidP="006808C1">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 xml:space="preserve">Der Public Corporate Governance Kodex der FHB </w:t>
            </w:r>
            <w:r w:rsidRPr="00A431EE">
              <w:rPr>
                <w:color w:val="FF0000"/>
                <w:szCs w:val="22"/>
              </w:rPr>
              <w:t>richtet sich</w:t>
            </w:r>
            <w:r w:rsidRPr="00A60D96">
              <w:rPr>
                <w:szCs w:val="22"/>
              </w:rPr>
              <w:t xml:space="preserve"> an </w:t>
            </w:r>
            <w:r w:rsidRPr="008A665C">
              <w:rPr>
                <w:szCs w:val="22"/>
              </w:rPr>
              <w:t>Unternehmen in der Rechtsform einer juristischen Person des Privatrechts, sofern die FHB</w:t>
            </w:r>
            <w:r w:rsidRPr="001E1BEC">
              <w:rPr>
                <w:szCs w:val="22"/>
              </w:rPr>
              <w:t xml:space="preserve"> mehrheitlich an ihnen beteiligt ist. Verfügt die FHB nicht über eine Mehrheitsbeteiligung an</w:t>
            </w:r>
            <w:r w:rsidRPr="00A60D96">
              <w:rPr>
                <w:szCs w:val="22"/>
              </w:rPr>
              <w:t xml:space="preserve"> einem Unternehmen in der Rechtsform einer juri</w:t>
            </w:r>
            <w:r w:rsidRPr="00A60D96">
              <w:rPr>
                <w:szCs w:val="22"/>
              </w:rPr>
              <w:t>s</w:t>
            </w:r>
            <w:r w:rsidRPr="00A60D96">
              <w:rPr>
                <w:szCs w:val="22"/>
              </w:rPr>
              <w:t xml:space="preserve">tischen Person des Privatrechts, </w:t>
            </w:r>
            <w:r w:rsidRPr="00E36806">
              <w:rPr>
                <w:color w:val="FF3399"/>
                <w:szCs w:val="22"/>
              </w:rPr>
              <w:t>wird</w:t>
            </w:r>
            <w:r w:rsidRPr="00A60D96">
              <w:rPr>
                <w:szCs w:val="22"/>
              </w:rPr>
              <w:t xml:space="preserve"> diesem die Beachtung des Public Corporate Governance Kodex </w:t>
            </w:r>
            <w:r w:rsidRPr="00A431EE">
              <w:rPr>
                <w:color w:val="FF3399"/>
                <w:szCs w:val="22"/>
              </w:rPr>
              <w:t>empfohlen</w:t>
            </w:r>
            <w:r w:rsidRPr="00A60D96">
              <w:rPr>
                <w:szCs w:val="22"/>
              </w:rPr>
              <w:t xml:space="preserve">. Die FHB </w:t>
            </w:r>
            <w:r w:rsidRPr="00A431EE">
              <w:rPr>
                <w:color w:val="00B050"/>
                <w:szCs w:val="22"/>
              </w:rPr>
              <w:t xml:space="preserve">kann </w:t>
            </w:r>
            <w:r w:rsidRPr="008A665C">
              <w:rPr>
                <w:szCs w:val="22"/>
              </w:rPr>
              <w:t>kleine Beteil</w:t>
            </w:r>
            <w:r w:rsidRPr="008A665C">
              <w:rPr>
                <w:szCs w:val="22"/>
              </w:rPr>
              <w:t>i</w:t>
            </w:r>
            <w:r w:rsidRPr="008A665C">
              <w:rPr>
                <w:szCs w:val="22"/>
              </w:rPr>
              <w:t>gungen von geringer Bedeutung von der Anwe</w:t>
            </w:r>
            <w:r w:rsidRPr="008A665C">
              <w:rPr>
                <w:szCs w:val="22"/>
              </w:rPr>
              <w:t>n</w:t>
            </w:r>
            <w:r w:rsidRPr="008A665C">
              <w:rPr>
                <w:szCs w:val="22"/>
              </w:rPr>
              <w:t xml:space="preserve">dung des Public Corporate Governance Kodexes </w:t>
            </w:r>
            <w:r w:rsidRPr="00A431EE">
              <w:rPr>
                <w:color w:val="00B050"/>
                <w:szCs w:val="22"/>
              </w:rPr>
              <w:t>freistellen</w:t>
            </w:r>
            <w:r w:rsidRPr="00A60D96">
              <w:rPr>
                <w:szCs w:val="22"/>
              </w:rPr>
              <w:t>.</w:t>
            </w:r>
          </w:p>
        </w:tc>
        <w:tc>
          <w:tcPr>
            <w:tcW w:w="2860" w:type="dxa"/>
          </w:tcPr>
          <w:p w:rsidR="00CB66BF" w:rsidRDefault="00CB66BF" w:rsidP="001A7242">
            <w:pPr>
              <w:rPr>
                <w:szCs w:val="22"/>
              </w:rPr>
            </w:pPr>
          </w:p>
          <w:p w:rsidR="00BD517D" w:rsidRDefault="00BD517D" w:rsidP="001A7242">
            <w:pPr>
              <w:rPr>
                <w:szCs w:val="22"/>
              </w:rPr>
            </w:pPr>
          </w:p>
          <w:p w:rsidR="00BD517D" w:rsidRDefault="00BD517D" w:rsidP="001A7242">
            <w:pPr>
              <w:rPr>
                <w:szCs w:val="22"/>
              </w:rPr>
            </w:pPr>
          </w:p>
          <w:p w:rsidR="00BD517D" w:rsidRPr="00A60D96" w:rsidRDefault="00BD517D" w:rsidP="001A7242">
            <w:pPr>
              <w:rPr>
                <w:szCs w:val="22"/>
              </w:rPr>
            </w:pPr>
          </w:p>
          <w:p w:rsidR="00CB66BF" w:rsidRPr="00A60D96" w:rsidRDefault="00CB66BF" w:rsidP="001A7242">
            <w:pPr>
              <w:rPr>
                <w:szCs w:val="22"/>
              </w:rPr>
            </w:pPr>
          </w:p>
          <w:p w:rsidR="00CB66BF" w:rsidRPr="00A60D96" w:rsidRDefault="00CB66BF" w:rsidP="001A7242">
            <w:pPr>
              <w:rPr>
                <w:szCs w:val="22"/>
              </w:rPr>
            </w:pPr>
          </w:p>
          <w:p w:rsidR="001A7242" w:rsidRPr="00A60D96" w:rsidRDefault="001A7242" w:rsidP="001A7242">
            <w:pPr>
              <w:rPr>
                <w:szCs w:val="22"/>
              </w:rPr>
            </w:pPr>
          </w:p>
          <w:p w:rsidR="001A7242" w:rsidRPr="00A60D96" w:rsidRDefault="001A7242" w:rsidP="001A7242">
            <w:pPr>
              <w:rPr>
                <w:szCs w:val="22"/>
              </w:rPr>
            </w:pPr>
          </w:p>
          <w:p w:rsidR="00CB66BF" w:rsidRPr="00A60D96" w:rsidRDefault="00CB66BF" w:rsidP="001A7242">
            <w:pPr>
              <w:rPr>
                <w:szCs w:val="22"/>
              </w:rPr>
            </w:pPr>
            <w:r w:rsidRPr="00A60D96">
              <w:rPr>
                <w:szCs w:val="22"/>
              </w:rPr>
              <w:t>Ausnahme möglich für kleine Beteiligungen von geringer Bedeutung</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8A665C">
              <w:rPr>
                <w:szCs w:val="22"/>
              </w:rPr>
              <w:t>Unternehmen in der Rechtsform ein</w:t>
            </w:r>
            <w:r w:rsidRPr="001E1BEC">
              <w:rPr>
                <w:szCs w:val="22"/>
              </w:rPr>
              <w:t xml:space="preserve">er juristischen Person des öffentlichen Rechts </w:t>
            </w:r>
            <w:r w:rsidRPr="00E36806">
              <w:rPr>
                <w:color w:val="FF3399"/>
                <w:szCs w:val="22"/>
              </w:rPr>
              <w:t>wird</w:t>
            </w:r>
            <w:r w:rsidRPr="001E1BEC">
              <w:rPr>
                <w:szCs w:val="22"/>
              </w:rPr>
              <w:t xml:space="preserve"> </w:t>
            </w:r>
            <w:r w:rsidRPr="00A60D96">
              <w:rPr>
                <w:szCs w:val="22"/>
              </w:rPr>
              <w:t>die Beac</w:t>
            </w:r>
            <w:r w:rsidRPr="00A60D96">
              <w:rPr>
                <w:szCs w:val="22"/>
              </w:rPr>
              <w:t>h</w:t>
            </w:r>
            <w:r w:rsidRPr="00A60D96">
              <w:rPr>
                <w:szCs w:val="22"/>
              </w:rPr>
              <w:t xml:space="preserve">tung des Public Corporate Governance Kodex </w:t>
            </w:r>
            <w:r w:rsidRPr="00A431EE">
              <w:rPr>
                <w:color w:val="FF3399"/>
                <w:szCs w:val="22"/>
              </w:rPr>
              <w:t>empfohlen</w:t>
            </w:r>
            <w:r w:rsidRPr="00A60D96">
              <w:rPr>
                <w:szCs w:val="22"/>
              </w:rPr>
              <w:t>, soweit rechtliche Bestimmungen (e</w:t>
            </w:r>
            <w:r w:rsidRPr="00A60D96">
              <w:rPr>
                <w:szCs w:val="22"/>
              </w:rPr>
              <w:t>t</w:t>
            </w:r>
            <w:r w:rsidRPr="00A60D96">
              <w:rPr>
                <w:szCs w:val="22"/>
              </w:rPr>
              <w:t>wa gesetzliche Vorgaben zur Ausgestaltung der Unternehmensorgane) nicht entgegenstehen.</w:t>
            </w:r>
          </w:p>
        </w:tc>
        <w:tc>
          <w:tcPr>
            <w:tcW w:w="2860" w:type="dxa"/>
          </w:tcPr>
          <w:p w:rsidR="00EB384C" w:rsidRPr="00A60D96" w:rsidRDefault="00775B3A" w:rsidP="001A7242">
            <w:pPr>
              <w:rPr>
                <w:szCs w:val="22"/>
              </w:rPr>
            </w:pPr>
            <w:r>
              <w:rPr>
                <w:szCs w:val="22"/>
              </w:rPr>
              <w:t>Prüfung der Anwendba</w:t>
            </w:r>
            <w:r>
              <w:rPr>
                <w:szCs w:val="22"/>
              </w:rPr>
              <w:t>r</w:t>
            </w:r>
            <w:r>
              <w:rPr>
                <w:szCs w:val="22"/>
              </w:rPr>
              <w:t>keit bei abweichender Rechtsform</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6808C1" w:rsidP="006808C1">
            <w:pPr>
              <w:rPr>
                <w:szCs w:val="22"/>
              </w:rPr>
            </w:pPr>
            <w:r>
              <w:rPr>
                <w:szCs w:val="22"/>
              </w:rPr>
              <w:t xml:space="preserve">Hinweis erforderlich bei </w:t>
            </w:r>
            <w:r w:rsidR="00BD517D">
              <w:rPr>
                <w:szCs w:val="22"/>
              </w:rPr>
              <w:t>a</w:t>
            </w:r>
            <w:r w:rsidR="00BD517D">
              <w:rPr>
                <w:szCs w:val="22"/>
              </w:rPr>
              <w:t>b</w:t>
            </w:r>
            <w:r w:rsidR="00BD517D">
              <w:rPr>
                <w:szCs w:val="22"/>
              </w:rPr>
              <w:t>weichende</w:t>
            </w:r>
            <w:r>
              <w:rPr>
                <w:szCs w:val="22"/>
              </w:rPr>
              <w:t>r</w:t>
            </w:r>
            <w:r w:rsidR="00BD517D">
              <w:rPr>
                <w:szCs w:val="22"/>
              </w:rPr>
              <w:t xml:space="preserve"> Rechtsform</w:t>
            </w:r>
            <w:r>
              <w:rPr>
                <w:szCs w:val="22"/>
              </w:rPr>
              <w:t xml:space="preserve"> </w:t>
            </w: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Führt das Unternehmen, an dem die FHB meh</w:t>
            </w:r>
            <w:r w:rsidRPr="00A60D96">
              <w:rPr>
                <w:szCs w:val="22"/>
              </w:rPr>
              <w:t>r</w:t>
            </w:r>
            <w:r w:rsidRPr="00A60D96">
              <w:rPr>
                <w:szCs w:val="22"/>
              </w:rPr>
              <w:t>heitlich beteiligt ist, einen</w:t>
            </w:r>
            <w:r w:rsidRPr="008A665C">
              <w:rPr>
                <w:szCs w:val="22"/>
              </w:rPr>
              <w:t xml:space="preserve"> Konzern unter einheitl</w:t>
            </w:r>
            <w:r w:rsidRPr="008A665C">
              <w:rPr>
                <w:szCs w:val="22"/>
              </w:rPr>
              <w:t>i</w:t>
            </w:r>
            <w:r w:rsidRPr="008A665C">
              <w:rPr>
                <w:szCs w:val="22"/>
              </w:rPr>
              <w:t>cher Leitung</w:t>
            </w:r>
            <w:r w:rsidRPr="00A60D96">
              <w:rPr>
                <w:szCs w:val="22"/>
              </w:rPr>
              <w:t xml:space="preserve">, so </w:t>
            </w:r>
            <w:r w:rsidRPr="00A431EE">
              <w:rPr>
                <w:color w:val="FF0000"/>
                <w:szCs w:val="22"/>
              </w:rPr>
              <w:t xml:space="preserve">richtet sich </w:t>
            </w:r>
            <w:r w:rsidRPr="008A665C">
              <w:rPr>
                <w:szCs w:val="22"/>
              </w:rPr>
              <w:t>der Public Corporate Governance Kodex de</w:t>
            </w:r>
            <w:r w:rsidRPr="00A60D96">
              <w:rPr>
                <w:szCs w:val="22"/>
              </w:rPr>
              <w:t>r FHB au</w:t>
            </w:r>
            <w:r w:rsidRPr="001E1BEC">
              <w:rPr>
                <w:szCs w:val="22"/>
              </w:rPr>
              <w:t>ch an die Führung des Konzerns.</w:t>
            </w:r>
          </w:p>
        </w:tc>
        <w:tc>
          <w:tcPr>
            <w:tcW w:w="2860" w:type="dxa"/>
          </w:tcPr>
          <w:p w:rsidR="00EB384C" w:rsidRPr="00A60D96" w:rsidRDefault="00EB384C" w:rsidP="00BD517D">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Der Public Corporate Governance Kodex der FHB wird von der</w:t>
            </w:r>
            <w:r w:rsidRPr="008A665C">
              <w:rPr>
                <w:szCs w:val="22"/>
              </w:rPr>
              <w:t xml:space="preserve"> Senatorin für Finanzen regelmäßig vor dem Hintergrund nationaler und internation</w:t>
            </w:r>
            <w:r w:rsidRPr="008A665C">
              <w:rPr>
                <w:szCs w:val="22"/>
              </w:rPr>
              <w:t>a</w:t>
            </w:r>
            <w:r w:rsidRPr="008A665C">
              <w:rPr>
                <w:szCs w:val="22"/>
              </w:rPr>
              <w:t>ler Entwicklungen hinsichtlich Inhalt und Anwe</w:t>
            </w:r>
            <w:r w:rsidRPr="008A665C">
              <w:rPr>
                <w:szCs w:val="22"/>
              </w:rPr>
              <w:t>n</w:t>
            </w:r>
            <w:r w:rsidRPr="008A665C">
              <w:rPr>
                <w:szCs w:val="22"/>
              </w:rPr>
              <w:t>dungsbereich überprüft und bei Bedarf durch S</w:t>
            </w:r>
            <w:r w:rsidRPr="008A665C">
              <w:rPr>
                <w:szCs w:val="22"/>
              </w:rPr>
              <w:t>e</w:t>
            </w:r>
            <w:r w:rsidRPr="008A665C">
              <w:rPr>
                <w:szCs w:val="22"/>
              </w:rPr>
              <w:t>natsbeschluss angepasst.</w:t>
            </w:r>
          </w:p>
        </w:tc>
        <w:tc>
          <w:tcPr>
            <w:tcW w:w="2860" w:type="dxa"/>
          </w:tcPr>
          <w:p w:rsidR="00EB384C" w:rsidRPr="00A60D96" w:rsidRDefault="00E36806" w:rsidP="001A7242">
            <w:pPr>
              <w:rPr>
                <w:szCs w:val="22"/>
              </w:rPr>
            </w:pPr>
            <w:r>
              <w:rPr>
                <w:szCs w:val="22"/>
              </w:rPr>
              <w:t>Selbstverpflichtung der FHB</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bl>
    <w:p w:rsidR="008A665C" w:rsidRDefault="008A665C">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lastRenderedPageBreak/>
              <w:t>1.4</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Verankerung</w:t>
            </w: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 xml:space="preserve">Das für die Führung der Beteiligung zuständige </w:t>
            </w:r>
            <w:r w:rsidRPr="008A665C">
              <w:rPr>
                <w:szCs w:val="22"/>
              </w:rPr>
              <w:t xml:space="preserve">Fachressort </w:t>
            </w:r>
            <w:r w:rsidRPr="004F463E">
              <w:rPr>
                <w:color w:val="FF0000"/>
                <w:szCs w:val="22"/>
              </w:rPr>
              <w:t>stellt</w:t>
            </w:r>
            <w:r w:rsidRPr="00A60D96">
              <w:rPr>
                <w:szCs w:val="22"/>
              </w:rPr>
              <w:t xml:space="preserve"> im Zusammenwirken mit der Senatorin für Finanzen die Beachtung des Public Corporate Governance Kodex und die Verank</w:t>
            </w:r>
            <w:r w:rsidRPr="00A60D96">
              <w:rPr>
                <w:szCs w:val="22"/>
              </w:rPr>
              <w:t>e</w:t>
            </w:r>
            <w:r w:rsidRPr="00A60D96">
              <w:rPr>
                <w:szCs w:val="22"/>
              </w:rPr>
              <w:t>rung im Regelwerk der Unternehmen in der Rechtsform einer juristischen Person des Priva</w:t>
            </w:r>
            <w:r w:rsidRPr="00A60D96">
              <w:rPr>
                <w:szCs w:val="22"/>
              </w:rPr>
              <w:t>t</w:t>
            </w:r>
            <w:r w:rsidRPr="00A60D96">
              <w:rPr>
                <w:szCs w:val="22"/>
              </w:rPr>
              <w:t xml:space="preserve">rechts </w:t>
            </w:r>
            <w:r w:rsidRPr="004F463E">
              <w:rPr>
                <w:color w:val="FF0000"/>
                <w:szCs w:val="22"/>
              </w:rPr>
              <w:t>sicher</w:t>
            </w:r>
            <w:r w:rsidRPr="00A60D96">
              <w:rPr>
                <w:szCs w:val="22"/>
              </w:rPr>
              <w:t xml:space="preserve">. Die Verankerung hat in der Weise zu geschehen, dass die </w:t>
            </w:r>
            <w:r w:rsidRPr="008A665C">
              <w:rPr>
                <w:szCs w:val="22"/>
              </w:rPr>
              <w:t>Geschäftsführung und das Überwachungsorga</w:t>
            </w:r>
            <w:r w:rsidRPr="001E1BEC">
              <w:rPr>
                <w:szCs w:val="22"/>
              </w:rPr>
              <w:t xml:space="preserve">n jährlich </w:t>
            </w:r>
            <w:r w:rsidRPr="00E36806">
              <w:rPr>
                <w:color w:val="FF0000"/>
                <w:szCs w:val="22"/>
              </w:rPr>
              <w:t>zu erklären h</w:t>
            </w:r>
            <w:r w:rsidRPr="00E36806">
              <w:rPr>
                <w:color w:val="FF0000"/>
                <w:szCs w:val="22"/>
              </w:rPr>
              <w:t>a</w:t>
            </w:r>
            <w:r w:rsidRPr="00E36806">
              <w:rPr>
                <w:color w:val="FF0000"/>
                <w:szCs w:val="22"/>
              </w:rPr>
              <w:t>ben</w:t>
            </w:r>
            <w:r w:rsidRPr="001E1BEC">
              <w:rPr>
                <w:szCs w:val="22"/>
              </w:rPr>
              <w:t>, dass den Empfehlungen des Public Corpor</w:t>
            </w:r>
            <w:r w:rsidRPr="001E1BEC">
              <w:rPr>
                <w:szCs w:val="22"/>
              </w:rPr>
              <w:t>a</w:t>
            </w:r>
            <w:r w:rsidRPr="001E1BEC">
              <w:rPr>
                <w:szCs w:val="22"/>
              </w:rPr>
              <w:t>te Governance Kodex der FHB entsprochen wu</w:t>
            </w:r>
            <w:r w:rsidRPr="001E1BEC">
              <w:rPr>
                <w:szCs w:val="22"/>
              </w:rPr>
              <w:t>r</w:t>
            </w:r>
            <w:r w:rsidRPr="001E1BEC">
              <w:rPr>
                <w:szCs w:val="22"/>
              </w:rPr>
              <w:t xml:space="preserve">de oder werde. Wenn von den Empfehlungen abgewichen wird, </w:t>
            </w:r>
            <w:r w:rsidRPr="00E36806">
              <w:rPr>
                <w:color w:val="FF0000"/>
                <w:szCs w:val="22"/>
              </w:rPr>
              <w:t>ist</w:t>
            </w:r>
            <w:r w:rsidRPr="001E1BEC">
              <w:rPr>
                <w:szCs w:val="22"/>
              </w:rPr>
              <w:t xml:space="preserve"> dies nac</w:t>
            </w:r>
            <w:r w:rsidRPr="003C2B9B">
              <w:rPr>
                <w:szCs w:val="22"/>
              </w:rPr>
              <w:t>hvollziehbar</w:t>
            </w:r>
            <w:r w:rsidRPr="004F463E">
              <w:rPr>
                <w:color w:val="FF0000"/>
                <w:szCs w:val="22"/>
              </w:rPr>
              <w:t xml:space="preserve"> zu b</w:t>
            </w:r>
            <w:r w:rsidRPr="004F463E">
              <w:rPr>
                <w:color w:val="FF0000"/>
                <w:szCs w:val="22"/>
              </w:rPr>
              <w:t>e</w:t>
            </w:r>
            <w:r w:rsidRPr="004F463E">
              <w:rPr>
                <w:color w:val="FF0000"/>
                <w:szCs w:val="22"/>
              </w:rPr>
              <w:t>gründen</w:t>
            </w:r>
            <w:r w:rsidRPr="00A60D96">
              <w:rPr>
                <w:szCs w:val="22"/>
              </w:rPr>
              <w:t xml:space="preserve">. Die </w:t>
            </w:r>
            <w:r w:rsidRPr="008A665C">
              <w:rPr>
                <w:szCs w:val="22"/>
              </w:rPr>
              <w:t xml:space="preserve">Erklärung inklusive der Begründung ist </w:t>
            </w:r>
            <w:r w:rsidRPr="004F463E">
              <w:rPr>
                <w:color w:val="FF0000"/>
                <w:szCs w:val="22"/>
              </w:rPr>
              <w:t xml:space="preserve">dauerhaft </w:t>
            </w:r>
            <w:r w:rsidRPr="00E36806">
              <w:rPr>
                <w:szCs w:val="22"/>
              </w:rPr>
              <w:t xml:space="preserve">öffentlich </w:t>
            </w:r>
            <w:r w:rsidRPr="004F463E">
              <w:rPr>
                <w:color w:val="FF0000"/>
                <w:szCs w:val="22"/>
              </w:rPr>
              <w:t>zugänglich</w:t>
            </w:r>
            <w:r w:rsidRPr="001E1BEC">
              <w:rPr>
                <w:color w:val="FF0000"/>
                <w:szCs w:val="22"/>
              </w:rPr>
              <w:t xml:space="preserve"> zu machen</w:t>
            </w:r>
            <w:r w:rsidRPr="00A60D96">
              <w:rPr>
                <w:szCs w:val="22"/>
              </w:rPr>
              <w:t xml:space="preserve"> und als Teil des Corporate Governance Berichts </w:t>
            </w:r>
            <w:r w:rsidRPr="00E36806">
              <w:rPr>
                <w:color w:val="FF0000"/>
                <w:szCs w:val="22"/>
              </w:rPr>
              <w:t>zu veröffentlichen</w:t>
            </w:r>
            <w:r w:rsidRPr="00A60D96">
              <w:rPr>
                <w:szCs w:val="22"/>
              </w:rPr>
              <w:t>.</w:t>
            </w:r>
          </w:p>
        </w:tc>
        <w:tc>
          <w:tcPr>
            <w:tcW w:w="2860" w:type="dxa"/>
          </w:tcPr>
          <w:p w:rsidR="004F463E" w:rsidRPr="00A60D96" w:rsidRDefault="00E36806" w:rsidP="00E36806">
            <w:pPr>
              <w:rPr>
                <w:szCs w:val="22"/>
              </w:rPr>
            </w:pPr>
            <w:r>
              <w:rPr>
                <w:szCs w:val="22"/>
              </w:rPr>
              <w:t xml:space="preserve">Selbstverpflichtung wird durch </w:t>
            </w:r>
            <w:r w:rsidR="00775B3A">
              <w:rPr>
                <w:szCs w:val="22"/>
              </w:rPr>
              <w:t>Mustersatzung der FHB</w:t>
            </w:r>
            <w:r>
              <w:rPr>
                <w:szCs w:val="22"/>
              </w:rPr>
              <w:t xml:space="preserve"> umgesetzt</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Default="00EB384C" w:rsidP="001A7242">
            <w:pPr>
              <w:rPr>
                <w:szCs w:val="22"/>
              </w:rPr>
            </w:pPr>
          </w:p>
          <w:p w:rsidR="00A959CD" w:rsidRDefault="00A959CD" w:rsidP="001A7242">
            <w:pPr>
              <w:rPr>
                <w:szCs w:val="22"/>
              </w:rPr>
            </w:pPr>
          </w:p>
          <w:p w:rsidR="00A959CD" w:rsidRDefault="00A959CD" w:rsidP="001A7242">
            <w:pPr>
              <w:rPr>
                <w:szCs w:val="22"/>
              </w:rPr>
            </w:pPr>
          </w:p>
          <w:p w:rsidR="00A959CD" w:rsidRDefault="00A959CD" w:rsidP="001A7242">
            <w:pPr>
              <w:rPr>
                <w:szCs w:val="22"/>
              </w:rPr>
            </w:pPr>
          </w:p>
          <w:p w:rsidR="00A959CD" w:rsidRDefault="00A959CD" w:rsidP="001A7242">
            <w:pPr>
              <w:rPr>
                <w:szCs w:val="22"/>
              </w:rPr>
            </w:pPr>
          </w:p>
          <w:p w:rsidR="00A959CD" w:rsidRDefault="00A959CD" w:rsidP="001A7242">
            <w:pPr>
              <w:rPr>
                <w:szCs w:val="22"/>
              </w:rPr>
            </w:pPr>
          </w:p>
          <w:p w:rsidR="00A959CD" w:rsidRDefault="00A959CD" w:rsidP="001A7242">
            <w:pPr>
              <w:rPr>
                <w:szCs w:val="22"/>
              </w:rPr>
            </w:pPr>
          </w:p>
          <w:p w:rsidR="00A959CD" w:rsidRDefault="00A959CD" w:rsidP="00A959CD">
            <w:pPr>
              <w:rPr>
                <w:szCs w:val="22"/>
              </w:rPr>
            </w:pPr>
            <w:r>
              <w:rPr>
                <w:szCs w:val="22"/>
              </w:rPr>
              <w:t>Erforderlich</w:t>
            </w:r>
          </w:p>
          <w:p w:rsidR="00A959CD" w:rsidRDefault="00A959CD" w:rsidP="00A959CD">
            <w:pPr>
              <w:rPr>
                <w:szCs w:val="22"/>
              </w:rPr>
            </w:pPr>
          </w:p>
          <w:p w:rsidR="00A959CD" w:rsidRDefault="00A959CD" w:rsidP="00A959CD">
            <w:pPr>
              <w:rPr>
                <w:szCs w:val="22"/>
              </w:rPr>
            </w:pPr>
          </w:p>
          <w:p w:rsidR="00A959CD" w:rsidRDefault="00A959CD" w:rsidP="00A959CD">
            <w:pPr>
              <w:rPr>
                <w:szCs w:val="22"/>
              </w:rPr>
            </w:pPr>
          </w:p>
          <w:p w:rsidR="00A959CD" w:rsidRDefault="00A959CD" w:rsidP="00A959CD">
            <w:pPr>
              <w:rPr>
                <w:szCs w:val="22"/>
              </w:rPr>
            </w:pPr>
            <w:r>
              <w:rPr>
                <w:szCs w:val="22"/>
              </w:rPr>
              <w:t>Begründungspflicht bei A</w:t>
            </w:r>
            <w:r>
              <w:rPr>
                <w:szCs w:val="22"/>
              </w:rPr>
              <w:t>b</w:t>
            </w:r>
            <w:r>
              <w:rPr>
                <w:szCs w:val="22"/>
              </w:rPr>
              <w:t>weichungen</w:t>
            </w:r>
          </w:p>
          <w:p w:rsidR="00A959CD" w:rsidRDefault="00A959CD" w:rsidP="00A959CD">
            <w:pPr>
              <w:rPr>
                <w:szCs w:val="22"/>
              </w:rPr>
            </w:pPr>
          </w:p>
          <w:p w:rsidR="00A959CD" w:rsidRDefault="00A959CD" w:rsidP="00A959CD">
            <w:pPr>
              <w:rPr>
                <w:szCs w:val="22"/>
              </w:rPr>
            </w:pPr>
          </w:p>
          <w:p w:rsidR="00A959CD" w:rsidRPr="00C61392" w:rsidRDefault="00A959CD" w:rsidP="00A959CD">
            <w:pPr>
              <w:rPr>
                <w:szCs w:val="22"/>
              </w:rPr>
            </w:pPr>
            <w:r>
              <w:rPr>
                <w:szCs w:val="22"/>
              </w:rPr>
              <w:t>Veröffentlichungspflicht</w:t>
            </w: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Im Rahmen der Abschlussprüfung</w:t>
            </w:r>
            <w:r w:rsidRPr="003C2B9B">
              <w:rPr>
                <w:szCs w:val="22"/>
              </w:rPr>
              <w:t xml:space="preserve"> ist a</w:t>
            </w:r>
            <w:r w:rsidRPr="00A60D96">
              <w:rPr>
                <w:szCs w:val="22"/>
              </w:rPr>
              <w:t xml:space="preserve">uch </w:t>
            </w:r>
            <w:r w:rsidRPr="004F463E">
              <w:rPr>
                <w:color w:val="FF0000"/>
                <w:szCs w:val="22"/>
              </w:rPr>
              <w:t>zu prüfen</w:t>
            </w:r>
            <w:r w:rsidRPr="00A60D96">
              <w:rPr>
                <w:szCs w:val="22"/>
              </w:rPr>
              <w:t xml:space="preserve">, ob die </w:t>
            </w:r>
            <w:r w:rsidRPr="001E1BEC">
              <w:rPr>
                <w:szCs w:val="22"/>
              </w:rPr>
              <w:t>Erklärung zum Public Corporate Governance Kodex der FHB abgegeben und ve</w:t>
            </w:r>
            <w:r w:rsidRPr="001E1BEC">
              <w:rPr>
                <w:szCs w:val="22"/>
              </w:rPr>
              <w:t>r</w:t>
            </w:r>
            <w:r w:rsidRPr="001E1BEC">
              <w:rPr>
                <w:szCs w:val="22"/>
              </w:rPr>
              <w:t>öffentlicht wurde.</w:t>
            </w:r>
          </w:p>
        </w:tc>
        <w:tc>
          <w:tcPr>
            <w:tcW w:w="2860" w:type="dxa"/>
          </w:tcPr>
          <w:p w:rsidR="00EB384C" w:rsidRPr="00A60D96" w:rsidRDefault="004F463E" w:rsidP="004F463E">
            <w:pPr>
              <w:rPr>
                <w:szCs w:val="22"/>
              </w:rPr>
            </w:pPr>
            <w:r>
              <w:rPr>
                <w:szCs w:val="22"/>
              </w:rPr>
              <w:t>Bestandteil der A</w:t>
            </w:r>
            <w:r>
              <w:rPr>
                <w:szCs w:val="22"/>
              </w:rPr>
              <w:t>b</w:t>
            </w:r>
            <w:r>
              <w:rPr>
                <w:szCs w:val="22"/>
              </w:rPr>
              <w:t>schlussprüfung</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EB384C" w:rsidP="001A7242">
            <w:r w:rsidRPr="00A60D96">
              <w:rPr>
                <w:szCs w:val="22"/>
              </w:rPr>
              <w:t>Gleiches gilt für Unternehmen in der Rechtsform einer juristischen Person des öffentlichen Rechts, soweit rechtliche Bestimmungen nicht entgege</w:t>
            </w:r>
            <w:r w:rsidRPr="00A60D96">
              <w:rPr>
                <w:szCs w:val="22"/>
              </w:rPr>
              <w:t>n</w:t>
            </w:r>
            <w:r w:rsidRPr="00A60D96">
              <w:rPr>
                <w:szCs w:val="22"/>
              </w:rPr>
              <w:t>stehen.</w:t>
            </w:r>
          </w:p>
        </w:tc>
        <w:tc>
          <w:tcPr>
            <w:tcW w:w="2860" w:type="dxa"/>
          </w:tcPr>
          <w:p w:rsidR="00EB384C" w:rsidRPr="00A60D96" w:rsidRDefault="00775B3A" w:rsidP="001A7242">
            <w:pPr>
              <w:rPr>
                <w:szCs w:val="22"/>
              </w:rPr>
            </w:pPr>
            <w:r>
              <w:rPr>
                <w:szCs w:val="22"/>
              </w:rPr>
              <w:t>Prüfung, ob rechtliche Bestimmungen entgege</w:t>
            </w:r>
            <w:r>
              <w:rPr>
                <w:szCs w:val="22"/>
              </w:rPr>
              <w:t>n</w:t>
            </w:r>
            <w:r>
              <w:rPr>
                <w:szCs w:val="22"/>
              </w:rPr>
              <w:t>stehen</w:t>
            </w: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B384C" w:rsidP="001A7242">
            <w:pPr>
              <w:rPr>
                <w:szCs w:val="22"/>
              </w:rPr>
            </w:pPr>
          </w:p>
        </w:tc>
      </w:tr>
    </w:tbl>
    <w:p w:rsidR="003C2B9B" w:rsidRDefault="003C2B9B">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lastRenderedPageBreak/>
              <w:t>2.</w:t>
            </w:r>
          </w:p>
        </w:tc>
        <w:tc>
          <w:tcPr>
            <w:tcW w:w="13431" w:type="dxa"/>
            <w:gridSpan w:val="5"/>
            <w:shd w:val="clear" w:color="auto" w:fill="A6A6A6" w:themeFill="background1" w:themeFillShade="A6"/>
          </w:tcPr>
          <w:p w:rsidR="00A60D96" w:rsidRPr="00A60D96" w:rsidRDefault="00A60D96" w:rsidP="001A7242">
            <w:pPr>
              <w:rPr>
                <w:b/>
                <w:szCs w:val="22"/>
              </w:rPr>
            </w:pPr>
            <w:r w:rsidRPr="00A60D96">
              <w:rPr>
                <w:b/>
                <w:szCs w:val="22"/>
              </w:rPr>
              <w:t>Der Gesellschafter</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2.1</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Bremen als Gesellschafterin</w:t>
            </w:r>
          </w:p>
        </w:tc>
      </w:tr>
      <w:tr w:rsidR="003C2B9B" w:rsidRPr="003C2B9B" w:rsidTr="004F463E">
        <w:trPr>
          <w:tblHeader/>
        </w:trPr>
        <w:tc>
          <w:tcPr>
            <w:tcW w:w="828" w:type="dxa"/>
            <w:shd w:val="clear" w:color="auto" w:fill="auto"/>
          </w:tcPr>
          <w:p w:rsidR="000E00F2" w:rsidRPr="003C2B9B" w:rsidRDefault="000E00F2" w:rsidP="001A7242">
            <w:pPr>
              <w:rPr>
                <w:b/>
                <w:szCs w:val="22"/>
              </w:rPr>
            </w:pPr>
          </w:p>
        </w:tc>
        <w:tc>
          <w:tcPr>
            <w:tcW w:w="5110" w:type="dxa"/>
            <w:shd w:val="clear" w:color="auto" w:fill="auto"/>
          </w:tcPr>
          <w:p w:rsidR="000E00F2" w:rsidRPr="003C2B9B" w:rsidRDefault="000E00F2" w:rsidP="001A7242">
            <w:r w:rsidRPr="003C2B9B">
              <w:rPr>
                <w:szCs w:val="22"/>
              </w:rPr>
              <w:t>Bremen ist Gesellschafterin der unmittelbaren Beteiligungsgesellschaften. Die Senatorin für F</w:t>
            </w:r>
            <w:r w:rsidRPr="003C2B9B">
              <w:rPr>
                <w:szCs w:val="22"/>
              </w:rPr>
              <w:t>i</w:t>
            </w:r>
            <w:r w:rsidRPr="003C2B9B">
              <w:rPr>
                <w:szCs w:val="22"/>
              </w:rPr>
              <w:t xml:space="preserve">nanzen </w:t>
            </w:r>
            <w:r w:rsidRPr="00A46DC5">
              <w:rPr>
                <w:color w:val="FF0000"/>
                <w:szCs w:val="22"/>
              </w:rPr>
              <w:t>nimmt</w:t>
            </w:r>
            <w:r w:rsidRPr="003C2B9B">
              <w:rPr>
                <w:szCs w:val="22"/>
              </w:rPr>
              <w:t xml:space="preserve"> die hieraus resultierenden Rechte und Pflichten innerhalb und außerhalb von G</w:t>
            </w:r>
            <w:r w:rsidRPr="003C2B9B">
              <w:rPr>
                <w:szCs w:val="22"/>
              </w:rPr>
              <w:t>e</w:t>
            </w:r>
            <w:r w:rsidRPr="003C2B9B">
              <w:rPr>
                <w:szCs w:val="22"/>
              </w:rPr>
              <w:t xml:space="preserve">sellschafterversammlungen </w:t>
            </w:r>
            <w:r w:rsidRPr="00A46DC5">
              <w:rPr>
                <w:color w:val="FF0000"/>
                <w:szCs w:val="22"/>
              </w:rPr>
              <w:t xml:space="preserve">im Einvernehmen </w:t>
            </w:r>
            <w:r w:rsidRPr="003C2B9B">
              <w:rPr>
                <w:szCs w:val="22"/>
              </w:rPr>
              <w:t xml:space="preserve">mit dem jeweiligen Fachressort </w:t>
            </w:r>
            <w:r w:rsidRPr="00A46DC5">
              <w:rPr>
                <w:color w:val="FF0000"/>
                <w:szCs w:val="22"/>
              </w:rPr>
              <w:t>wahr</w:t>
            </w:r>
            <w:r w:rsidRPr="003C2B9B">
              <w:rPr>
                <w:szCs w:val="22"/>
              </w:rPr>
              <w:t>.</w:t>
            </w:r>
          </w:p>
        </w:tc>
        <w:tc>
          <w:tcPr>
            <w:tcW w:w="2860" w:type="dxa"/>
          </w:tcPr>
          <w:p w:rsidR="000E00F2" w:rsidRPr="003C2B9B" w:rsidRDefault="000E00F2" w:rsidP="001A7242">
            <w:pPr>
              <w:rPr>
                <w:szCs w:val="22"/>
              </w:rPr>
            </w:pPr>
          </w:p>
        </w:tc>
        <w:tc>
          <w:tcPr>
            <w:tcW w:w="990" w:type="dxa"/>
          </w:tcPr>
          <w:p w:rsidR="000E00F2" w:rsidRPr="003C2B9B" w:rsidRDefault="000E00F2" w:rsidP="001A7242">
            <w:pPr>
              <w:rPr>
                <w:b/>
                <w:szCs w:val="22"/>
              </w:rPr>
            </w:pPr>
          </w:p>
        </w:tc>
        <w:tc>
          <w:tcPr>
            <w:tcW w:w="1481" w:type="dxa"/>
          </w:tcPr>
          <w:p w:rsidR="000E00F2" w:rsidRPr="003C2B9B" w:rsidRDefault="000E00F2" w:rsidP="001A7242">
            <w:pPr>
              <w:rPr>
                <w:b/>
                <w:szCs w:val="22"/>
              </w:rPr>
            </w:pPr>
          </w:p>
        </w:tc>
        <w:tc>
          <w:tcPr>
            <w:tcW w:w="2990" w:type="dxa"/>
          </w:tcPr>
          <w:p w:rsidR="000E00F2" w:rsidRPr="003C2B9B" w:rsidRDefault="000E00F2" w:rsidP="001A7242">
            <w:pPr>
              <w:rPr>
                <w:b/>
                <w:szCs w:val="22"/>
              </w:rPr>
            </w:pP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2.2</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Gesellschafterversammlung und Gesellschafterbeschlüsse</w:t>
            </w:r>
          </w:p>
        </w:tc>
      </w:tr>
      <w:tr w:rsidR="003C2B9B" w:rsidRPr="003C2B9B" w:rsidTr="004F463E">
        <w:trPr>
          <w:tblHeader/>
        </w:trPr>
        <w:tc>
          <w:tcPr>
            <w:tcW w:w="828" w:type="dxa"/>
            <w:shd w:val="clear" w:color="auto" w:fill="auto"/>
          </w:tcPr>
          <w:p w:rsidR="000E00F2" w:rsidRPr="003C2B9B" w:rsidRDefault="000E00F2" w:rsidP="001A7242">
            <w:pPr>
              <w:rPr>
                <w:b/>
                <w:szCs w:val="22"/>
              </w:rPr>
            </w:pPr>
          </w:p>
        </w:tc>
        <w:tc>
          <w:tcPr>
            <w:tcW w:w="5110" w:type="dxa"/>
            <w:shd w:val="clear" w:color="auto" w:fill="auto"/>
          </w:tcPr>
          <w:p w:rsidR="000E00F2" w:rsidRPr="003C2B9B" w:rsidRDefault="000E00F2" w:rsidP="001A7242">
            <w:r w:rsidRPr="003C2B9B">
              <w:rPr>
                <w:szCs w:val="22"/>
              </w:rPr>
              <w:t>Bestimmte Rechte und Aufgaben sind der Gesel</w:t>
            </w:r>
            <w:r w:rsidRPr="003C2B9B">
              <w:rPr>
                <w:szCs w:val="22"/>
              </w:rPr>
              <w:t>l</w:t>
            </w:r>
            <w:r w:rsidRPr="003C2B9B">
              <w:rPr>
                <w:szCs w:val="22"/>
              </w:rPr>
              <w:t>schafterversammlung gesetzlich zugeordnet und/oder ihr im Gesellschaftsvertrag zugewiesen.</w:t>
            </w:r>
          </w:p>
        </w:tc>
        <w:tc>
          <w:tcPr>
            <w:tcW w:w="2860" w:type="dxa"/>
          </w:tcPr>
          <w:p w:rsidR="000E00F2" w:rsidRPr="003C2B9B" w:rsidRDefault="00775B3A" w:rsidP="006808C1">
            <w:pPr>
              <w:rPr>
                <w:szCs w:val="22"/>
              </w:rPr>
            </w:pPr>
            <w:r>
              <w:rPr>
                <w:szCs w:val="22"/>
              </w:rPr>
              <w:t>S. Mustersatzung der FHB</w:t>
            </w:r>
          </w:p>
        </w:tc>
        <w:tc>
          <w:tcPr>
            <w:tcW w:w="990" w:type="dxa"/>
          </w:tcPr>
          <w:p w:rsidR="000E00F2" w:rsidRPr="003C2B9B" w:rsidRDefault="000E00F2" w:rsidP="001A7242">
            <w:pPr>
              <w:rPr>
                <w:b/>
                <w:szCs w:val="22"/>
              </w:rPr>
            </w:pPr>
          </w:p>
        </w:tc>
        <w:tc>
          <w:tcPr>
            <w:tcW w:w="1481" w:type="dxa"/>
          </w:tcPr>
          <w:p w:rsidR="000E00F2" w:rsidRPr="003C2B9B" w:rsidRDefault="000E00F2" w:rsidP="001A7242">
            <w:pPr>
              <w:rPr>
                <w:b/>
                <w:szCs w:val="22"/>
              </w:rPr>
            </w:pPr>
          </w:p>
        </w:tc>
        <w:tc>
          <w:tcPr>
            <w:tcW w:w="2990" w:type="dxa"/>
          </w:tcPr>
          <w:p w:rsidR="000E00F2" w:rsidRPr="003C2B9B" w:rsidRDefault="000E00F2" w:rsidP="001A7242">
            <w:pPr>
              <w:rPr>
                <w:szCs w:val="22"/>
              </w:rPr>
            </w:pPr>
          </w:p>
        </w:tc>
      </w:tr>
      <w:tr w:rsidR="000E00F2" w:rsidRPr="00A60D96" w:rsidTr="006808C1">
        <w:trPr>
          <w:trHeight w:val="375"/>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Die Geschäftsführung </w:t>
            </w:r>
            <w:r w:rsidRPr="00A83333">
              <w:rPr>
                <w:color w:val="FF3399"/>
                <w:szCs w:val="22"/>
              </w:rPr>
              <w:t>soll</w:t>
            </w:r>
            <w:r w:rsidRPr="00A60D96">
              <w:rPr>
                <w:szCs w:val="22"/>
              </w:rPr>
              <w:t xml:space="preserve"> den</w:t>
            </w:r>
            <w:r w:rsidRPr="001E1BEC">
              <w:rPr>
                <w:szCs w:val="22"/>
              </w:rPr>
              <w:t xml:space="preserve"> Jahresa</w:t>
            </w:r>
            <w:r w:rsidRPr="001E1BEC">
              <w:rPr>
                <w:szCs w:val="22"/>
              </w:rPr>
              <w:t>b</w:t>
            </w:r>
            <w:r w:rsidRPr="001E1BEC">
              <w:rPr>
                <w:szCs w:val="22"/>
              </w:rPr>
              <w:t>schluss/Konzernabschluss und den Lageb</w:t>
            </w:r>
            <w:r w:rsidRPr="001E1BEC">
              <w:rPr>
                <w:szCs w:val="22"/>
              </w:rPr>
              <w:t>e</w:t>
            </w:r>
            <w:r w:rsidRPr="001E1BEC">
              <w:rPr>
                <w:szCs w:val="22"/>
              </w:rPr>
              <w:t>richt/Konzernbericht für das vergangene G</w:t>
            </w:r>
            <w:r w:rsidRPr="001E1BEC">
              <w:rPr>
                <w:szCs w:val="22"/>
              </w:rPr>
              <w:t>e</w:t>
            </w:r>
            <w:r w:rsidRPr="001E1BEC">
              <w:rPr>
                <w:szCs w:val="22"/>
              </w:rPr>
              <w:t xml:space="preserve">schäftsjahr innerhalb der ersten sechs Monate </w:t>
            </w:r>
            <w:r w:rsidRPr="00A60D96">
              <w:rPr>
                <w:szCs w:val="22"/>
              </w:rPr>
              <w:t>des laufenden Geschäftsjahrs der Gesellschafte</w:t>
            </w:r>
            <w:r w:rsidRPr="00A60D96">
              <w:rPr>
                <w:szCs w:val="22"/>
              </w:rPr>
              <w:t>r</w:t>
            </w:r>
            <w:r w:rsidRPr="00A60D96">
              <w:rPr>
                <w:szCs w:val="22"/>
              </w:rPr>
              <w:t xml:space="preserve">versammlung </w:t>
            </w:r>
            <w:r w:rsidRPr="00A83333">
              <w:rPr>
                <w:color w:val="FF3399"/>
                <w:szCs w:val="22"/>
              </w:rPr>
              <w:t>vorlegen</w:t>
            </w:r>
            <w:r w:rsidRPr="00A60D96">
              <w:rPr>
                <w:szCs w:val="22"/>
              </w:rPr>
              <w:t>, soweit nicht weitergehe</w:t>
            </w:r>
            <w:r w:rsidRPr="00A60D96">
              <w:rPr>
                <w:szCs w:val="22"/>
              </w:rPr>
              <w:t>n</w:t>
            </w:r>
            <w:r w:rsidRPr="00A60D96">
              <w:rPr>
                <w:szCs w:val="22"/>
              </w:rPr>
              <w:t>de gesetzliche oder satzungsmäßige Regelungen bestehen. D</w:t>
            </w:r>
            <w:r w:rsidRPr="003C2B9B">
              <w:rPr>
                <w:szCs w:val="22"/>
              </w:rPr>
              <w:t>ie Gesellschafterversammlung</w:t>
            </w:r>
            <w:r w:rsidRPr="00A83333">
              <w:rPr>
                <w:color w:val="FF0000"/>
                <w:szCs w:val="22"/>
              </w:rPr>
              <w:t xml:space="preserve"> stellt </w:t>
            </w:r>
            <w:r w:rsidRPr="001E1BEC">
              <w:rPr>
                <w:szCs w:val="22"/>
              </w:rPr>
              <w:t>den Jahresabschluss</w:t>
            </w:r>
            <w:r w:rsidRPr="00A83333">
              <w:rPr>
                <w:color w:val="FF0000"/>
                <w:szCs w:val="22"/>
              </w:rPr>
              <w:t xml:space="preserve"> fest</w:t>
            </w:r>
            <w:r w:rsidRPr="00A60D96">
              <w:rPr>
                <w:szCs w:val="22"/>
              </w:rPr>
              <w:t xml:space="preserve"> und</w:t>
            </w:r>
            <w:r w:rsidRPr="003C2B9B">
              <w:rPr>
                <w:szCs w:val="22"/>
              </w:rPr>
              <w:t xml:space="preserve"> </w:t>
            </w:r>
            <w:r w:rsidRPr="001E1BEC">
              <w:rPr>
                <w:color w:val="FF0000"/>
                <w:szCs w:val="22"/>
              </w:rPr>
              <w:t>entscheidet</w:t>
            </w:r>
            <w:r w:rsidRPr="003C2B9B">
              <w:rPr>
                <w:szCs w:val="22"/>
              </w:rPr>
              <w:t xml:space="preserve"> über di</w:t>
            </w:r>
            <w:r w:rsidRPr="001E1BEC">
              <w:rPr>
                <w:szCs w:val="22"/>
              </w:rPr>
              <w:t>e Gewinnverwendung.</w:t>
            </w:r>
          </w:p>
        </w:tc>
        <w:tc>
          <w:tcPr>
            <w:tcW w:w="2860" w:type="dxa"/>
          </w:tcPr>
          <w:p w:rsidR="00A83333" w:rsidRPr="00A60D96" w:rsidRDefault="00775B3A" w:rsidP="00A83333">
            <w:pPr>
              <w:rPr>
                <w:szCs w:val="22"/>
              </w:rPr>
            </w:pPr>
            <w:r>
              <w:rPr>
                <w:szCs w:val="22"/>
              </w:rPr>
              <w:t>HGB-Vorgaben</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556EA" w:rsidP="001A7242">
            <w:pPr>
              <w:rPr>
                <w:szCs w:val="22"/>
              </w:rPr>
            </w:pPr>
            <w:r>
              <w:rPr>
                <w:szCs w:val="22"/>
              </w:rPr>
              <w:t xml:space="preserve">Begründung erforderlich </w:t>
            </w:r>
            <w:r w:rsidR="006808C1">
              <w:rPr>
                <w:szCs w:val="22"/>
              </w:rPr>
              <w:t>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Die </w:t>
            </w:r>
            <w:r w:rsidRPr="003C2B9B">
              <w:rPr>
                <w:szCs w:val="22"/>
              </w:rPr>
              <w:t xml:space="preserve">Gesellschafterversammlung </w:t>
            </w:r>
            <w:r w:rsidRPr="00A83333">
              <w:rPr>
                <w:color w:val="FF0000"/>
                <w:szCs w:val="22"/>
              </w:rPr>
              <w:t>entscheidet</w:t>
            </w:r>
            <w:r w:rsidRPr="00A60D96">
              <w:rPr>
                <w:szCs w:val="22"/>
              </w:rPr>
              <w:t xml:space="preserve"> über die</w:t>
            </w:r>
            <w:r w:rsidRPr="003C2B9B">
              <w:rPr>
                <w:szCs w:val="22"/>
              </w:rPr>
              <w:t xml:space="preserve"> Bestellung und Abberufung der Mitglieder von Geschäftsführung und Überwachungsorgan, s</w:t>
            </w:r>
            <w:r w:rsidRPr="003C2B9B">
              <w:rPr>
                <w:szCs w:val="22"/>
              </w:rPr>
              <w:t>o</w:t>
            </w:r>
            <w:r w:rsidRPr="003C2B9B">
              <w:rPr>
                <w:szCs w:val="22"/>
              </w:rPr>
              <w:t>weit Gesetz oder Satzung nichts anderes vors</w:t>
            </w:r>
            <w:r w:rsidRPr="003C2B9B">
              <w:rPr>
                <w:szCs w:val="22"/>
              </w:rPr>
              <w:t>e</w:t>
            </w:r>
            <w:r w:rsidRPr="00A60D96">
              <w:rPr>
                <w:szCs w:val="22"/>
              </w:rPr>
              <w:t xml:space="preserve">hen. Sie </w:t>
            </w:r>
            <w:r w:rsidRPr="00A83333">
              <w:rPr>
                <w:color w:val="FF0000"/>
                <w:szCs w:val="22"/>
              </w:rPr>
              <w:t>entscheidet</w:t>
            </w:r>
            <w:r w:rsidRPr="00A60D96">
              <w:rPr>
                <w:szCs w:val="22"/>
              </w:rPr>
              <w:t xml:space="preserve"> ferner über die </w:t>
            </w:r>
            <w:r w:rsidRPr="003C2B9B">
              <w:rPr>
                <w:szCs w:val="22"/>
              </w:rPr>
              <w:t>Entlastung von Geschäftsführung und Überwachungsorgan. Bei der Beschlussfassung der Gesellsc</w:t>
            </w:r>
            <w:r w:rsidRPr="00A60D96">
              <w:rPr>
                <w:szCs w:val="22"/>
              </w:rPr>
              <w:t>hafterve</w:t>
            </w:r>
            <w:r w:rsidRPr="00A60D96">
              <w:rPr>
                <w:szCs w:val="22"/>
              </w:rPr>
              <w:t>r</w:t>
            </w:r>
            <w:r w:rsidRPr="00A60D96">
              <w:rPr>
                <w:szCs w:val="22"/>
              </w:rPr>
              <w:t>sammlung über die Entlastung des Überw</w:t>
            </w:r>
            <w:r w:rsidRPr="00A60D96">
              <w:rPr>
                <w:szCs w:val="22"/>
              </w:rPr>
              <w:t>a</w:t>
            </w:r>
            <w:r w:rsidRPr="00A60D96">
              <w:rPr>
                <w:szCs w:val="22"/>
              </w:rPr>
              <w:t xml:space="preserve">chungsorgans </w:t>
            </w:r>
            <w:r w:rsidRPr="001E1BEC">
              <w:rPr>
                <w:color w:val="FF0000"/>
                <w:szCs w:val="22"/>
              </w:rPr>
              <w:t>darf kein Vertreter</w:t>
            </w:r>
            <w:r w:rsidRPr="001E1BEC">
              <w:rPr>
                <w:szCs w:val="22"/>
              </w:rPr>
              <w:t xml:space="preserve"> Bremens </w:t>
            </w:r>
            <w:r w:rsidRPr="001E1BEC">
              <w:rPr>
                <w:color w:val="FF0000"/>
                <w:szCs w:val="22"/>
              </w:rPr>
              <w:t>mitwi</w:t>
            </w:r>
            <w:r w:rsidRPr="001E1BEC">
              <w:rPr>
                <w:color w:val="FF0000"/>
                <w:szCs w:val="22"/>
              </w:rPr>
              <w:t>r</w:t>
            </w:r>
            <w:r w:rsidRPr="001E1BEC">
              <w:rPr>
                <w:color w:val="FF0000"/>
                <w:szCs w:val="22"/>
              </w:rPr>
              <w:t>ken</w:t>
            </w:r>
            <w:r w:rsidRPr="001E1BEC">
              <w:rPr>
                <w:szCs w:val="22"/>
              </w:rPr>
              <w:t xml:space="preserve">, der selbst Mitglied im Überwachungsorgan </w:t>
            </w:r>
            <w:r w:rsidRPr="00A60D96">
              <w:rPr>
                <w:szCs w:val="22"/>
              </w:rPr>
              <w:t>ist.</w:t>
            </w:r>
          </w:p>
        </w:tc>
        <w:tc>
          <w:tcPr>
            <w:tcW w:w="2860" w:type="dxa"/>
          </w:tcPr>
          <w:p w:rsidR="00A83333" w:rsidRPr="00A60D96" w:rsidRDefault="00775B3A" w:rsidP="00A83333">
            <w:pPr>
              <w:rPr>
                <w:szCs w:val="22"/>
              </w:rPr>
            </w:pPr>
            <w:r>
              <w:rPr>
                <w:szCs w:val="22"/>
              </w:rPr>
              <w:t>S. Mustersatzung der FHB</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556EA" w:rsidP="00DF700F">
            <w:pPr>
              <w:rPr>
                <w:szCs w:val="22"/>
              </w:rPr>
            </w:pPr>
            <w:r>
              <w:rPr>
                <w:szCs w:val="22"/>
              </w:rPr>
              <w:t>Begründung erforderlich</w:t>
            </w:r>
            <w:r w:rsidDel="000556EA">
              <w:rPr>
                <w:szCs w:val="22"/>
              </w:rPr>
              <w:t xml:space="preserve"> </w:t>
            </w:r>
            <w:r w:rsidR="006808C1">
              <w:rPr>
                <w:szCs w:val="22"/>
              </w:rPr>
              <w:t>bei Abweichung</w:t>
            </w:r>
            <w:r>
              <w:rPr>
                <w:szCs w:val="22"/>
              </w:rPr>
              <w:t xml:space="preserve"> </w:t>
            </w:r>
            <w:r w:rsidR="00DF700F">
              <w:rPr>
                <w:szCs w:val="22"/>
              </w:rPr>
              <w:t>in</w:t>
            </w:r>
            <w:r>
              <w:rPr>
                <w:szCs w:val="22"/>
              </w:rPr>
              <w:t xml:space="preserve"> Gesetz oder Satzung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pPr>
              <w:rPr>
                <w:b/>
              </w:rPr>
            </w:pPr>
            <w:r w:rsidRPr="00A60D96">
              <w:rPr>
                <w:szCs w:val="22"/>
              </w:rPr>
              <w:t>Di</w:t>
            </w:r>
            <w:r w:rsidRPr="003C2B9B">
              <w:rPr>
                <w:szCs w:val="22"/>
              </w:rPr>
              <w:t>e Gesellschafterversammlung</w:t>
            </w:r>
            <w:r w:rsidRPr="00A83333">
              <w:rPr>
                <w:color w:val="FF0000"/>
                <w:szCs w:val="22"/>
              </w:rPr>
              <w:t xml:space="preserve"> bestellt </w:t>
            </w:r>
            <w:r w:rsidRPr="003C2B9B">
              <w:rPr>
                <w:szCs w:val="22"/>
              </w:rPr>
              <w:t xml:space="preserve">die </w:t>
            </w:r>
            <w:r w:rsidRPr="001E1BEC">
              <w:rPr>
                <w:szCs w:val="22"/>
              </w:rPr>
              <w:t>A</w:t>
            </w:r>
            <w:r w:rsidRPr="001E1BEC">
              <w:rPr>
                <w:szCs w:val="22"/>
              </w:rPr>
              <w:t>b</w:t>
            </w:r>
            <w:r w:rsidRPr="001E1BEC">
              <w:rPr>
                <w:szCs w:val="22"/>
              </w:rPr>
              <w:t>schlussprüfungsgesellschaft.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pPr>
              <w:rPr>
                <w:b/>
              </w:rPr>
            </w:pPr>
            <w:r w:rsidRPr="00A60D96">
              <w:rPr>
                <w:szCs w:val="22"/>
              </w:rPr>
              <w:t xml:space="preserve">Die </w:t>
            </w:r>
            <w:r w:rsidRPr="003C2B9B">
              <w:rPr>
                <w:szCs w:val="22"/>
              </w:rPr>
              <w:t>Gesellschafterversammlung</w:t>
            </w:r>
            <w:r w:rsidRPr="00A83333">
              <w:rPr>
                <w:color w:val="FF0000"/>
                <w:szCs w:val="22"/>
              </w:rPr>
              <w:t xml:space="preserve"> entscheidet</w:t>
            </w:r>
            <w:r w:rsidRPr="00A60D96">
              <w:rPr>
                <w:szCs w:val="22"/>
              </w:rPr>
              <w:t xml:space="preserve"> in</w:t>
            </w:r>
            <w:r w:rsidRPr="00A60D96">
              <w:rPr>
                <w:szCs w:val="22"/>
              </w:rPr>
              <w:t>s</w:t>
            </w:r>
            <w:r w:rsidRPr="00A60D96">
              <w:rPr>
                <w:szCs w:val="22"/>
              </w:rPr>
              <w:t>besondere über die</w:t>
            </w:r>
            <w:r w:rsidRPr="003C2B9B">
              <w:rPr>
                <w:szCs w:val="22"/>
              </w:rPr>
              <w:t xml:space="preserve"> Satzung und den Gegenstand des Unternehmens sowie über Satzungsänderu</w:t>
            </w:r>
            <w:r w:rsidRPr="003C2B9B">
              <w:rPr>
                <w:szCs w:val="22"/>
              </w:rPr>
              <w:t>n</w:t>
            </w:r>
            <w:r w:rsidRPr="003C2B9B">
              <w:rPr>
                <w:szCs w:val="22"/>
              </w:rPr>
              <w:t>gen und wesentliche unternehmerische Maßna</w:t>
            </w:r>
            <w:r w:rsidRPr="003C2B9B">
              <w:rPr>
                <w:szCs w:val="22"/>
              </w:rPr>
              <w:t>h</w:t>
            </w:r>
            <w:r w:rsidRPr="003C2B9B">
              <w:rPr>
                <w:szCs w:val="22"/>
              </w:rPr>
              <w:t>men.</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2.3</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Vorbereitung und Durchführung der Gesellschafterversammlung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Die</w:t>
            </w:r>
            <w:r w:rsidRPr="003C2B9B">
              <w:rPr>
                <w:szCs w:val="22"/>
              </w:rPr>
              <w:t xml:space="preserve"> Gesellschafterversammlung </w:t>
            </w:r>
            <w:r w:rsidRPr="001E1BEC">
              <w:rPr>
                <w:color w:val="FF0000"/>
                <w:szCs w:val="22"/>
              </w:rPr>
              <w:t>wird</w:t>
            </w:r>
            <w:r w:rsidRPr="001E1BEC">
              <w:rPr>
                <w:szCs w:val="22"/>
              </w:rPr>
              <w:t xml:space="preserve"> mindestens einmal jährlich von </w:t>
            </w:r>
            <w:r w:rsidRPr="00A60D96">
              <w:rPr>
                <w:szCs w:val="22"/>
              </w:rPr>
              <w:t xml:space="preserve">der Geschäftsführung unter Angabe der Tagesordnung </w:t>
            </w:r>
            <w:r w:rsidRPr="00A64ABD">
              <w:rPr>
                <w:color w:val="FF0000"/>
                <w:szCs w:val="22"/>
              </w:rPr>
              <w:t>einberufen</w:t>
            </w:r>
            <w:r w:rsidRPr="00A60D96">
              <w:rPr>
                <w:szCs w:val="22"/>
              </w:rPr>
              <w:t>. In der T</w:t>
            </w:r>
            <w:r w:rsidRPr="00A60D96">
              <w:rPr>
                <w:szCs w:val="22"/>
              </w:rPr>
              <w:t>a</w:t>
            </w:r>
            <w:r w:rsidRPr="00A60D96">
              <w:rPr>
                <w:szCs w:val="22"/>
              </w:rPr>
              <w:t xml:space="preserve">gesordnung </w:t>
            </w:r>
            <w:r w:rsidRPr="00A64ABD">
              <w:rPr>
                <w:color w:val="FF3399"/>
                <w:szCs w:val="22"/>
              </w:rPr>
              <w:t>sollen</w:t>
            </w:r>
            <w:r w:rsidRPr="00A60D96">
              <w:rPr>
                <w:szCs w:val="22"/>
              </w:rPr>
              <w:t xml:space="preserve"> die </w:t>
            </w:r>
            <w:r w:rsidRPr="003C2B9B">
              <w:rPr>
                <w:szCs w:val="22"/>
              </w:rPr>
              <w:t>zu behandelnden Punkte möglichst genau</w:t>
            </w:r>
            <w:r w:rsidRPr="00A64ABD">
              <w:rPr>
                <w:color w:val="FF3399"/>
                <w:szCs w:val="22"/>
              </w:rPr>
              <w:t xml:space="preserve"> bezeichnet</w:t>
            </w:r>
            <w:r w:rsidRPr="003C2B9B">
              <w:rPr>
                <w:color w:val="FF3399"/>
                <w:szCs w:val="22"/>
              </w:rPr>
              <w:t xml:space="preserve"> werden</w:t>
            </w:r>
            <w:r w:rsidRPr="003C2B9B">
              <w:rPr>
                <w:szCs w:val="22"/>
              </w:rPr>
              <w:t>.</w:t>
            </w:r>
            <w:r w:rsidRPr="00A60D96">
              <w:rPr>
                <w:szCs w:val="22"/>
              </w:rPr>
              <w:t xml:space="preserve"> Die</w:t>
            </w:r>
            <w:r w:rsidRPr="00A64ABD">
              <w:rPr>
                <w:color w:val="FF3399"/>
                <w:szCs w:val="22"/>
              </w:rPr>
              <w:t xml:space="preserve"> </w:t>
            </w:r>
            <w:r w:rsidRPr="003C2B9B">
              <w:rPr>
                <w:szCs w:val="22"/>
              </w:rPr>
              <w:t>Gesel</w:t>
            </w:r>
            <w:r w:rsidRPr="003C2B9B">
              <w:rPr>
                <w:szCs w:val="22"/>
              </w:rPr>
              <w:t>l</w:t>
            </w:r>
            <w:r w:rsidRPr="003C2B9B">
              <w:rPr>
                <w:szCs w:val="22"/>
              </w:rPr>
              <w:t xml:space="preserve">schafter </w:t>
            </w:r>
            <w:r w:rsidRPr="00D729F2">
              <w:rPr>
                <w:color w:val="FF3399"/>
                <w:szCs w:val="22"/>
              </w:rPr>
              <w:t xml:space="preserve">sollen </w:t>
            </w:r>
            <w:r w:rsidRPr="003C2B9B">
              <w:rPr>
                <w:szCs w:val="22"/>
              </w:rPr>
              <w:t xml:space="preserve">ausreichend </w:t>
            </w:r>
            <w:r w:rsidRPr="00A64ABD">
              <w:rPr>
                <w:color w:val="FF3399"/>
                <w:szCs w:val="22"/>
              </w:rPr>
              <w:t>Gelegenheit</w:t>
            </w:r>
            <w:r w:rsidRPr="00A60D96">
              <w:rPr>
                <w:szCs w:val="22"/>
              </w:rPr>
              <w:t xml:space="preserve"> </w:t>
            </w:r>
            <w:r w:rsidRPr="003C2B9B">
              <w:rPr>
                <w:color w:val="FF3399"/>
                <w:szCs w:val="22"/>
              </w:rPr>
              <w:t>haben</w:t>
            </w:r>
            <w:r w:rsidRPr="00A60D96">
              <w:rPr>
                <w:szCs w:val="22"/>
              </w:rPr>
              <w:t xml:space="preserve">, </w:t>
            </w:r>
            <w:r w:rsidRPr="003C2B9B">
              <w:rPr>
                <w:szCs w:val="22"/>
              </w:rPr>
              <w:t>sich auf die Erörterung und Abstimmungen vorz</w:t>
            </w:r>
            <w:r w:rsidRPr="003C2B9B">
              <w:rPr>
                <w:szCs w:val="22"/>
              </w:rPr>
              <w:t>u</w:t>
            </w:r>
            <w:r w:rsidRPr="003C2B9B">
              <w:rPr>
                <w:szCs w:val="22"/>
              </w:rPr>
              <w:t>bereiten.</w:t>
            </w:r>
          </w:p>
        </w:tc>
        <w:tc>
          <w:tcPr>
            <w:tcW w:w="2860" w:type="dxa"/>
          </w:tcPr>
          <w:p w:rsidR="00A64ABD" w:rsidRPr="00A60D96" w:rsidRDefault="00A64ABD" w:rsidP="001A7242">
            <w:pPr>
              <w:rPr>
                <w:szCs w:val="22"/>
              </w:rPr>
            </w:pPr>
          </w:p>
        </w:tc>
        <w:tc>
          <w:tcPr>
            <w:tcW w:w="990" w:type="dxa"/>
          </w:tcPr>
          <w:p w:rsidR="000E00F2" w:rsidRPr="00A60D96" w:rsidRDefault="000E00F2" w:rsidP="001A7242">
            <w:pPr>
              <w:rPr>
                <w:b/>
                <w:szCs w:val="22"/>
              </w:rPr>
            </w:pPr>
          </w:p>
        </w:tc>
        <w:tc>
          <w:tcPr>
            <w:tcW w:w="1481" w:type="dxa"/>
          </w:tcPr>
          <w:p w:rsidR="000E00F2" w:rsidRPr="006808C1" w:rsidRDefault="000E00F2" w:rsidP="001A7242">
            <w:pPr>
              <w:rPr>
                <w:szCs w:val="22"/>
              </w:rPr>
            </w:pPr>
          </w:p>
        </w:tc>
        <w:tc>
          <w:tcPr>
            <w:tcW w:w="2990" w:type="dxa"/>
          </w:tcPr>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0E00F2" w:rsidRPr="006808C1"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Über die</w:t>
            </w:r>
            <w:r w:rsidRPr="003C2B9B">
              <w:rPr>
                <w:szCs w:val="22"/>
              </w:rPr>
              <w:t xml:space="preserve"> Gesellschafterversammlung </w:t>
            </w:r>
            <w:r w:rsidRPr="00A64ABD">
              <w:rPr>
                <w:color w:val="FF3399"/>
                <w:szCs w:val="22"/>
              </w:rPr>
              <w:t>soll</w:t>
            </w:r>
            <w:r w:rsidRPr="00A60D96">
              <w:rPr>
                <w:szCs w:val="22"/>
              </w:rPr>
              <w:t xml:space="preserve"> eine </w:t>
            </w:r>
            <w:r w:rsidRPr="003C2B9B">
              <w:rPr>
                <w:szCs w:val="22"/>
              </w:rPr>
              <w:t xml:space="preserve">Niederschrift </w:t>
            </w:r>
            <w:r w:rsidRPr="003C2B9B">
              <w:rPr>
                <w:color w:val="FF3399"/>
                <w:szCs w:val="22"/>
              </w:rPr>
              <w:t>gefertigt</w:t>
            </w:r>
            <w:r w:rsidRPr="00A60D96">
              <w:rPr>
                <w:szCs w:val="22"/>
              </w:rPr>
              <w:t xml:space="preserve"> werden. Auch </w:t>
            </w:r>
            <w:r w:rsidRPr="00D729F2">
              <w:rPr>
                <w:szCs w:val="22"/>
              </w:rPr>
              <w:t xml:space="preserve">Beschlüsse der Gesellschafter außerhalb der Versammlung </w:t>
            </w:r>
            <w:r w:rsidRPr="003C2B9B">
              <w:rPr>
                <w:color w:val="FF3399"/>
                <w:szCs w:val="22"/>
              </w:rPr>
              <w:t>sollen protokolliert</w:t>
            </w:r>
            <w:r w:rsidRPr="00A60D96">
              <w:rPr>
                <w:szCs w:val="22"/>
              </w:rPr>
              <w:t xml:space="preserve"> werden.</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6808C1" w:rsidRDefault="000E00F2" w:rsidP="001A7242">
            <w:pPr>
              <w:rPr>
                <w:szCs w:val="22"/>
              </w:rPr>
            </w:pPr>
          </w:p>
        </w:tc>
        <w:tc>
          <w:tcPr>
            <w:tcW w:w="2990" w:type="dxa"/>
          </w:tcPr>
          <w:p w:rsidR="000E00F2" w:rsidRPr="006808C1" w:rsidRDefault="00E45762" w:rsidP="00DF700F">
            <w:pPr>
              <w:rPr>
                <w:szCs w:val="22"/>
              </w:rPr>
            </w:pPr>
            <w:r>
              <w:rPr>
                <w:szCs w:val="22"/>
              </w:rPr>
              <w:t>Begründung erforderlich bei Abweichung</w:t>
            </w:r>
            <w:r w:rsidRPr="006808C1" w:rsidDel="00DF700F">
              <w:rPr>
                <w:szCs w:val="22"/>
              </w:rPr>
              <w:t xml:space="preserve"> </w:t>
            </w:r>
          </w:p>
        </w:tc>
      </w:tr>
    </w:tbl>
    <w:p w:rsidR="00D729F2" w:rsidRDefault="00D729F2">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lastRenderedPageBreak/>
              <w:t>3.</w:t>
            </w:r>
          </w:p>
        </w:tc>
        <w:tc>
          <w:tcPr>
            <w:tcW w:w="13431" w:type="dxa"/>
            <w:gridSpan w:val="5"/>
            <w:shd w:val="clear" w:color="auto" w:fill="A6A6A6" w:themeFill="background1" w:themeFillShade="A6"/>
          </w:tcPr>
          <w:p w:rsidR="00A60D96" w:rsidRPr="00A60D96" w:rsidRDefault="00A60D96" w:rsidP="001A7242">
            <w:pPr>
              <w:rPr>
                <w:b/>
                <w:szCs w:val="22"/>
              </w:rPr>
            </w:pPr>
            <w:r w:rsidRPr="00A60D96">
              <w:rPr>
                <w:b/>
                <w:szCs w:val="22"/>
              </w:rPr>
              <w:t>Zusammenwirken von Geschäftsführung und Überwachungsorgan</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3.1</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Grundsätze</w:t>
            </w: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3.1.1</w:t>
            </w:r>
          </w:p>
        </w:tc>
        <w:tc>
          <w:tcPr>
            <w:tcW w:w="5110" w:type="dxa"/>
            <w:shd w:val="clear" w:color="auto" w:fill="auto"/>
          </w:tcPr>
          <w:p w:rsidR="000E00F2" w:rsidRPr="00A60D96" w:rsidRDefault="000E00F2" w:rsidP="0058037C">
            <w:r w:rsidRPr="003C2B9B">
              <w:rPr>
                <w:szCs w:val="22"/>
              </w:rPr>
              <w:t xml:space="preserve">Geschäftsführung und Überwachungsorgan </w:t>
            </w:r>
            <w:r w:rsidRPr="00A64ABD">
              <w:rPr>
                <w:color w:val="FF0000"/>
                <w:szCs w:val="22"/>
              </w:rPr>
              <w:t>arbe</w:t>
            </w:r>
            <w:r w:rsidRPr="00A64ABD">
              <w:rPr>
                <w:color w:val="FF0000"/>
                <w:szCs w:val="22"/>
              </w:rPr>
              <w:t>i</w:t>
            </w:r>
            <w:r w:rsidRPr="00A64ABD">
              <w:rPr>
                <w:color w:val="FF0000"/>
                <w:szCs w:val="22"/>
              </w:rPr>
              <w:t xml:space="preserve">ten </w:t>
            </w:r>
            <w:r w:rsidRPr="003C2B9B">
              <w:rPr>
                <w:szCs w:val="22"/>
              </w:rPr>
              <w:t xml:space="preserve">zum Wohle des Unternehmens </w:t>
            </w:r>
            <w:r w:rsidRPr="00A64ABD">
              <w:rPr>
                <w:color w:val="FF0000"/>
                <w:szCs w:val="22"/>
              </w:rPr>
              <w:t>eng zusa</w:t>
            </w:r>
            <w:r w:rsidRPr="00A64ABD">
              <w:rPr>
                <w:color w:val="FF0000"/>
                <w:szCs w:val="22"/>
              </w:rPr>
              <w:t>m</w:t>
            </w:r>
            <w:r w:rsidRPr="00A64ABD">
              <w:rPr>
                <w:color w:val="FF0000"/>
                <w:szCs w:val="22"/>
              </w:rPr>
              <w:t>men</w:t>
            </w:r>
            <w:r w:rsidRPr="00A60D96">
              <w:rPr>
                <w:szCs w:val="22"/>
              </w:rPr>
              <w:t xml:space="preserve">. Grundlage dafür </w:t>
            </w:r>
            <w:r w:rsidRPr="00DF700F">
              <w:rPr>
                <w:color w:val="FF0000"/>
                <w:szCs w:val="22"/>
              </w:rPr>
              <w:t>ist</w:t>
            </w:r>
            <w:r w:rsidRPr="003C2B9B">
              <w:rPr>
                <w:szCs w:val="22"/>
              </w:rPr>
              <w:t xml:space="preserve"> gegenseitiges Vertra</w:t>
            </w:r>
            <w:r w:rsidRPr="003C2B9B">
              <w:rPr>
                <w:szCs w:val="22"/>
              </w:rPr>
              <w:t>u</w:t>
            </w:r>
            <w:r w:rsidRPr="003C2B9B">
              <w:rPr>
                <w:szCs w:val="22"/>
              </w:rPr>
              <w:t>en, welches insbesondere durch Beachtung der in diesem Kodex genannten Transparenz-, Offenl</w:t>
            </w:r>
            <w:r w:rsidRPr="003C2B9B">
              <w:rPr>
                <w:szCs w:val="22"/>
              </w:rPr>
              <w:t>e</w:t>
            </w:r>
            <w:r w:rsidRPr="003C2B9B">
              <w:rPr>
                <w:szCs w:val="22"/>
              </w:rPr>
              <w:t xml:space="preserve">gungs- und Vertraulichkeitspflichten </w:t>
            </w:r>
            <w:r w:rsidRPr="00A01905">
              <w:rPr>
                <w:color w:val="FF0000"/>
                <w:szCs w:val="22"/>
              </w:rPr>
              <w:t>geschaffen wird</w:t>
            </w:r>
            <w:r w:rsidRPr="003C2B9B">
              <w:rPr>
                <w:szCs w:val="22"/>
              </w:rPr>
              <w:t xml:space="preserve">. Deren Einhaltung </w:t>
            </w:r>
            <w:r w:rsidRPr="00A01905">
              <w:rPr>
                <w:color w:val="FF0000"/>
                <w:szCs w:val="22"/>
              </w:rPr>
              <w:t>ist</w:t>
            </w:r>
            <w:r w:rsidRPr="003C2B9B">
              <w:rPr>
                <w:szCs w:val="22"/>
              </w:rPr>
              <w:t xml:space="preserve"> wesentliche Pflicht g</w:t>
            </w:r>
            <w:r w:rsidRPr="003C2B9B">
              <w:rPr>
                <w:szCs w:val="22"/>
              </w:rPr>
              <w:t>e</w:t>
            </w:r>
            <w:r w:rsidRPr="003C2B9B">
              <w:rPr>
                <w:szCs w:val="22"/>
              </w:rPr>
              <w:t>genüber dem Unternehmen und seinen Organen.</w:t>
            </w:r>
          </w:p>
        </w:tc>
        <w:tc>
          <w:tcPr>
            <w:tcW w:w="2860" w:type="dxa"/>
          </w:tcPr>
          <w:p w:rsidR="000E00F2" w:rsidRPr="00A60D96" w:rsidRDefault="00775B3A" w:rsidP="001A7242">
            <w:pPr>
              <w:rPr>
                <w:szCs w:val="22"/>
              </w:rPr>
            </w:pPr>
            <w:r>
              <w:rPr>
                <w:szCs w:val="22"/>
              </w:rPr>
              <w:t>S. auch Vorgaben des Handbuch</w:t>
            </w:r>
            <w:r w:rsidR="00911F66">
              <w:rPr>
                <w:szCs w:val="22"/>
              </w:rPr>
              <w:t>s</w:t>
            </w:r>
            <w:r>
              <w:rPr>
                <w:szCs w:val="22"/>
              </w:rPr>
              <w:t xml:space="preserve"> Beteiligung</w:t>
            </w:r>
            <w:r>
              <w:rPr>
                <w:szCs w:val="22"/>
              </w:rPr>
              <w:t>s</w:t>
            </w:r>
            <w:r>
              <w:rPr>
                <w:szCs w:val="22"/>
              </w:rPr>
              <w:t>management und der G</w:t>
            </w:r>
            <w:r>
              <w:rPr>
                <w:szCs w:val="22"/>
              </w:rPr>
              <w:t>e</w:t>
            </w:r>
            <w:r>
              <w:rPr>
                <w:szCs w:val="22"/>
              </w:rPr>
              <w:t>schäftsordnung für die Geschäftsführung</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Die</w:t>
            </w:r>
            <w:r w:rsidRPr="003C2B9B">
              <w:rPr>
                <w:szCs w:val="22"/>
              </w:rPr>
              <w:t xml:space="preserve"> Geschäftsführung </w:t>
            </w:r>
            <w:r w:rsidRPr="00A64ABD">
              <w:rPr>
                <w:color w:val="FF0000"/>
                <w:szCs w:val="22"/>
              </w:rPr>
              <w:t>stimmt</w:t>
            </w:r>
            <w:r w:rsidRPr="00A60D96">
              <w:rPr>
                <w:szCs w:val="22"/>
              </w:rPr>
              <w:t xml:space="preserve"> auf Grundlage von Unternehmensgegenstand und Unternehmen</w:t>
            </w:r>
            <w:r w:rsidRPr="00A60D96">
              <w:rPr>
                <w:szCs w:val="22"/>
              </w:rPr>
              <w:t>s</w:t>
            </w:r>
            <w:r w:rsidRPr="00A60D96">
              <w:rPr>
                <w:szCs w:val="22"/>
              </w:rPr>
              <w:t>zweck die</w:t>
            </w:r>
            <w:r w:rsidRPr="003C2B9B">
              <w:rPr>
                <w:szCs w:val="22"/>
              </w:rPr>
              <w:t xml:space="preserve"> strategische Ausrichtung des Unte</w:t>
            </w:r>
            <w:r w:rsidRPr="003C2B9B">
              <w:rPr>
                <w:szCs w:val="22"/>
              </w:rPr>
              <w:t>r</w:t>
            </w:r>
            <w:r w:rsidRPr="003C2B9B">
              <w:rPr>
                <w:szCs w:val="22"/>
              </w:rPr>
              <w:t xml:space="preserve">nehmens </w:t>
            </w:r>
            <w:r w:rsidRPr="00A60D96">
              <w:rPr>
                <w:szCs w:val="22"/>
              </w:rPr>
              <w:t xml:space="preserve">mit dem </w:t>
            </w:r>
            <w:r w:rsidRPr="00D729F2">
              <w:rPr>
                <w:szCs w:val="22"/>
              </w:rPr>
              <w:t>Überwachungsorgan</w:t>
            </w:r>
            <w:r w:rsidRPr="00A64ABD">
              <w:rPr>
                <w:color w:val="FF0000"/>
                <w:szCs w:val="22"/>
              </w:rPr>
              <w:t xml:space="preserve"> ab</w:t>
            </w:r>
            <w:r w:rsidRPr="00A60D96">
              <w:rPr>
                <w:szCs w:val="22"/>
              </w:rPr>
              <w:t xml:space="preserve"> und </w:t>
            </w:r>
            <w:r w:rsidRPr="00A64ABD">
              <w:rPr>
                <w:color w:val="FF0000"/>
                <w:szCs w:val="22"/>
              </w:rPr>
              <w:t xml:space="preserve">erörtert </w:t>
            </w:r>
            <w:r w:rsidRPr="00A60D96">
              <w:rPr>
                <w:szCs w:val="22"/>
              </w:rPr>
              <w:t>mit ihm i</w:t>
            </w:r>
            <w:r w:rsidRPr="003C2B9B">
              <w:rPr>
                <w:szCs w:val="22"/>
              </w:rPr>
              <w:t>n regelmäßigen Abständen den Stand der Strategieumsetzung.</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3.1.2</w:t>
            </w:r>
          </w:p>
        </w:tc>
        <w:tc>
          <w:tcPr>
            <w:tcW w:w="5110" w:type="dxa"/>
            <w:shd w:val="clear" w:color="auto" w:fill="auto"/>
          </w:tcPr>
          <w:p w:rsidR="000E00F2" w:rsidRPr="00A60D96" w:rsidRDefault="000E00F2" w:rsidP="0058037C">
            <w:r w:rsidRPr="00A60D96">
              <w:rPr>
                <w:szCs w:val="22"/>
              </w:rPr>
              <w:t>Für</w:t>
            </w:r>
            <w:r w:rsidRPr="003C2B9B">
              <w:rPr>
                <w:szCs w:val="22"/>
              </w:rPr>
              <w:t xml:space="preserve"> Geschäfte von grundlegender Bedeutung </w:t>
            </w:r>
            <w:r w:rsidRPr="003C2B9B">
              <w:rPr>
                <w:color w:val="FF0000"/>
                <w:szCs w:val="22"/>
              </w:rPr>
              <w:t xml:space="preserve">legt </w:t>
            </w:r>
            <w:r w:rsidRPr="003C2B9B">
              <w:rPr>
                <w:szCs w:val="22"/>
              </w:rPr>
              <w:t xml:space="preserve">die Satzung </w:t>
            </w:r>
            <w:r w:rsidRPr="00D729F2">
              <w:rPr>
                <w:szCs w:val="22"/>
              </w:rPr>
              <w:t>Zustimmungsvorbehalte</w:t>
            </w:r>
            <w:r w:rsidRPr="00A60D96">
              <w:rPr>
                <w:szCs w:val="22"/>
              </w:rPr>
              <w:t xml:space="preserve"> zugunsten des </w:t>
            </w:r>
            <w:r w:rsidRPr="003C2B9B">
              <w:rPr>
                <w:szCs w:val="22"/>
              </w:rPr>
              <w:t xml:space="preserve">Überwachungsorgans </w:t>
            </w:r>
            <w:r w:rsidRPr="003C2B9B">
              <w:rPr>
                <w:color w:val="FF0000"/>
                <w:szCs w:val="22"/>
              </w:rPr>
              <w:t>fest</w:t>
            </w:r>
            <w:r w:rsidRPr="00A60D96">
              <w:rPr>
                <w:szCs w:val="22"/>
              </w:rPr>
              <w:t xml:space="preserve">. Hierzu </w:t>
            </w:r>
            <w:r w:rsidRPr="00A01905">
              <w:rPr>
                <w:color w:val="FF0000"/>
                <w:szCs w:val="22"/>
              </w:rPr>
              <w:t>gehören</w:t>
            </w:r>
            <w:r w:rsidRPr="00A60D96">
              <w:rPr>
                <w:szCs w:val="22"/>
              </w:rPr>
              <w:t xml:space="preserve"> </w:t>
            </w:r>
            <w:r w:rsidRPr="003C2B9B">
              <w:rPr>
                <w:szCs w:val="22"/>
              </w:rPr>
              <w:t>Entscheidungen oder Maßnahmen, die zu einer erheblichen Veränderung der Geschäftstätigkeit im Rahmen des Gesellschaftsvertrages oder zu einer grundlegenden Veränderung der Verm</w:t>
            </w:r>
            <w:r w:rsidRPr="003C2B9B">
              <w:rPr>
                <w:szCs w:val="22"/>
              </w:rPr>
              <w:t>ö</w:t>
            </w:r>
            <w:r w:rsidRPr="003C2B9B">
              <w:rPr>
                <w:szCs w:val="22"/>
              </w:rPr>
              <w:t>gens-, Finanz- oder Ertragslage oder der Ris</w:t>
            </w:r>
            <w:r w:rsidRPr="003C2B9B">
              <w:rPr>
                <w:szCs w:val="22"/>
              </w:rPr>
              <w:t>i</w:t>
            </w:r>
            <w:r w:rsidRPr="003C2B9B">
              <w:rPr>
                <w:szCs w:val="22"/>
              </w:rPr>
              <w:t>kostruktur de</w:t>
            </w:r>
            <w:r w:rsidRPr="00A60D96">
              <w:rPr>
                <w:szCs w:val="22"/>
              </w:rPr>
              <w:t>s Unternehmens führen können.</w:t>
            </w:r>
          </w:p>
        </w:tc>
        <w:tc>
          <w:tcPr>
            <w:tcW w:w="2860" w:type="dxa"/>
          </w:tcPr>
          <w:p w:rsidR="000E00F2" w:rsidRPr="00A60D96" w:rsidRDefault="00911F66" w:rsidP="00727118">
            <w:pPr>
              <w:rPr>
                <w:szCs w:val="22"/>
              </w:rPr>
            </w:pPr>
            <w:r>
              <w:rPr>
                <w:szCs w:val="22"/>
              </w:rPr>
              <w:t>S. Mustersatzung der FHB</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Die Kompetenz des Überwachungsorgans, z</w:t>
            </w:r>
            <w:r w:rsidRPr="00A60D96">
              <w:rPr>
                <w:szCs w:val="22"/>
              </w:rPr>
              <w:t>u</w:t>
            </w:r>
            <w:r w:rsidRPr="00A60D96">
              <w:rPr>
                <w:szCs w:val="22"/>
              </w:rPr>
              <w:t xml:space="preserve">sätzliche Zustimmungsvorbehalte zu bestimmen, </w:t>
            </w:r>
            <w:r w:rsidRPr="00A01905">
              <w:rPr>
                <w:color w:val="FF0000"/>
                <w:szCs w:val="22"/>
              </w:rPr>
              <w:t>bleibt</w:t>
            </w:r>
            <w:r w:rsidRPr="00A60D96">
              <w:rPr>
                <w:szCs w:val="22"/>
              </w:rPr>
              <w:t xml:space="preserve"> hiervon </w:t>
            </w:r>
            <w:r w:rsidRPr="00A01905">
              <w:rPr>
                <w:color w:val="FF0000"/>
                <w:szCs w:val="22"/>
              </w:rPr>
              <w:t>unberührt</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Der Kreis der zustimmungspflichtigen Geschäfte ist so zu bestimmen, dass die </w:t>
            </w:r>
            <w:r w:rsidRPr="00727118">
              <w:rPr>
                <w:color w:val="FF0000"/>
                <w:szCs w:val="22"/>
              </w:rPr>
              <w:t>Eigenverantwor</w:t>
            </w:r>
            <w:r w:rsidRPr="00727118">
              <w:rPr>
                <w:color w:val="FF0000"/>
                <w:szCs w:val="22"/>
              </w:rPr>
              <w:t>t</w:t>
            </w:r>
            <w:r w:rsidRPr="00727118">
              <w:rPr>
                <w:color w:val="FF0000"/>
                <w:szCs w:val="22"/>
              </w:rPr>
              <w:t>lichkeit</w:t>
            </w:r>
            <w:r w:rsidRPr="003C2B9B">
              <w:rPr>
                <w:szCs w:val="22"/>
              </w:rPr>
              <w:t xml:space="preserve"> der Geschäftsführung </w:t>
            </w:r>
            <w:r w:rsidRPr="00727118">
              <w:rPr>
                <w:color w:val="FF0000"/>
                <w:szCs w:val="22"/>
              </w:rPr>
              <w:t>gewährleistet</w:t>
            </w:r>
            <w:r w:rsidRPr="00A60D96">
              <w:rPr>
                <w:szCs w:val="22"/>
              </w:rPr>
              <w:t xml:space="preserve"> bleibt.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lastRenderedPageBreak/>
              <w:t>3.1.3</w:t>
            </w:r>
          </w:p>
        </w:tc>
        <w:tc>
          <w:tcPr>
            <w:tcW w:w="5110" w:type="dxa"/>
            <w:shd w:val="clear" w:color="auto" w:fill="auto"/>
          </w:tcPr>
          <w:p w:rsidR="000E00F2" w:rsidRPr="00A60D96" w:rsidRDefault="000E00F2" w:rsidP="0058037C">
            <w:r w:rsidRPr="00A60D96">
              <w:rPr>
                <w:szCs w:val="22"/>
              </w:rPr>
              <w:t>Die ausreichende</w:t>
            </w:r>
            <w:r w:rsidRPr="001E1BEC">
              <w:rPr>
                <w:szCs w:val="22"/>
              </w:rPr>
              <w:t xml:space="preserve"> Informationsversorgung d</w:t>
            </w:r>
            <w:r w:rsidRPr="00A60D96">
              <w:rPr>
                <w:szCs w:val="22"/>
              </w:rPr>
              <w:t xml:space="preserve">es Überwachungsorgans </w:t>
            </w:r>
            <w:r w:rsidRPr="00D729F2">
              <w:rPr>
                <w:color w:val="FF0000"/>
                <w:szCs w:val="22"/>
              </w:rPr>
              <w:t xml:space="preserve">ist </w:t>
            </w:r>
            <w:r w:rsidRPr="00A01905">
              <w:rPr>
                <w:szCs w:val="22"/>
              </w:rPr>
              <w:t>gemeinsame Aufgabe</w:t>
            </w:r>
            <w:r w:rsidRPr="00727118">
              <w:rPr>
                <w:color w:val="FF0000"/>
                <w:szCs w:val="22"/>
              </w:rPr>
              <w:t xml:space="preserve"> </w:t>
            </w:r>
            <w:r w:rsidRPr="00D729F2">
              <w:rPr>
                <w:szCs w:val="22"/>
              </w:rPr>
              <w:t>von Geschäftsführung und Überwachungsorgan.</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Die</w:t>
            </w:r>
            <w:r w:rsidRPr="001E1BEC">
              <w:rPr>
                <w:szCs w:val="22"/>
              </w:rPr>
              <w:t xml:space="preserve"> Geschäftsführung </w:t>
            </w:r>
            <w:r w:rsidRPr="00C806DB">
              <w:rPr>
                <w:color w:val="FF0000"/>
                <w:szCs w:val="22"/>
              </w:rPr>
              <w:t>informiert</w:t>
            </w:r>
            <w:r w:rsidRPr="00A60D96">
              <w:rPr>
                <w:szCs w:val="22"/>
              </w:rPr>
              <w:t xml:space="preserve"> das </w:t>
            </w:r>
            <w:r w:rsidRPr="00D729F2">
              <w:rPr>
                <w:szCs w:val="22"/>
              </w:rPr>
              <w:t>Überw</w:t>
            </w:r>
            <w:r w:rsidRPr="00D729F2">
              <w:rPr>
                <w:szCs w:val="22"/>
              </w:rPr>
              <w:t>a</w:t>
            </w:r>
            <w:r w:rsidRPr="00D729F2">
              <w:rPr>
                <w:szCs w:val="22"/>
              </w:rPr>
              <w:t>chungsorgan</w:t>
            </w:r>
            <w:r w:rsidRPr="00C806DB">
              <w:rPr>
                <w:color w:val="FF0000"/>
                <w:szCs w:val="22"/>
              </w:rPr>
              <w:t xml:space="preserve"> </w:t>
            </w:r>
            <w:r w:rsidRPr="001E1BEC">
              <w:rPr>
                <w:szCs w:val="22"/>
              </w:rPr>
              <w:t xml:space="preserve">regelmäßig, zeitnah und umfassend </w:t>
            </w:r>
            <w:r w:rsidRPr="00A60D96">
              <w:rPr>
                <w:szCs w:val="22"/>
              </w:rPr>
              <w:t>über alle für das Unternehmen relevanten Fragen der Planung, der Geschäftsentwicklung, der Ris</w:t>
            </w:r>
            <w:r w:rsidRPr="00A60D96">
              <w:rPr>
                <w:szCs w:val="22"/>
              </w:rPr>
              <w:t>i</w:t>
            </w:r>
            <w:r w:rsidRPr="00A60D96">
              <w:rPr>
                <w:szCs w:val="22"/>
              </w:rPr>
              <w:t>kolage, des Risikomanagements und der Compl</w:t>
            </w:r>
            <w:r w:rsidRPr="00A60D96">
              <w:rPr>
                <w:szCs w:val="22"/>
              </w:rPr>
              <w:t>i</w:t>
            </w:r>
            <w:r w:rsidRPr="00A60D96">
              <w:rPr>
                <w:szCs w:val="22"/>
              </w:rPr>
              <w:t>ance sowie über für das Unternehmen bedeute</w:t>
            </w:r>
            <w:r w:rsidRPr="00A60D96">
              <w:rPr>
                <w:szCs w:val="22"/>
              </w:rPr>
              <w:t>n</w:t>
            </w:r>
            <w:r w:rsidRPr="00A60D96">
              <w:rPr>
                <w:szCs w:val="22"/>
              </w:rPr>
              <w:t xml:space="preserve">de Veränderungen des wirtschaftlichen Umfelds. Sie </w:t>
            </w:r>
            <w:r w:rsidRPr="00A01905">
              <w:rPr>
                <w:color w:val="FF0000"/>
                <w:szCs w:val="22"/>
              </w:rPr>
              <w:t>geht</w:t>
            </w:r>
            <w:r w:rsidRPr="00A60D96">
              <w:rPr>
                <w:szCs w:val="22"/>
              </w:rPr>
              <w:t xml:space="preserve"> auf Abweichungen des Geschäftsve</w:t>
            </w:r>
            <w:r w:rsidRPr="00A60D96">
              <w:rPr>
                <w:szCs w:val="22"/>
              </w:rPr>
              <w:t>r</w:t>
            </w:r>
            <w:r w:rsidRPr="00A60D96">
              <w:rPr>
                <w:szCs w:val="22"/>
              </w:rPr>
              <w:t xml:space="preserve">laufs von den aufgestellten Plänen und Zielen unter Angabe von Gründen </w:t>
            </w:r>
            <w:r w:rsidRPr="00A01905">
              <w:rPr>
                <w:color w:val="FF0000"/>
                <w:szCs w:val="22"/>
              </w:rPr>
              <w:t>ein</w:t>
            </w:r>
            <w:r w:rsidRPr="00A60D96">
              <w:rPr>
                <w:szCs w:val="22"/>
              </w:rPr>
              <w:t xml:space="preserve">. Die </w:t>
            </w:r>
            <w:r w:rsidRPr="001E1BEC">
              <w:rPr>
                <w:szCs w:val="22"/>
              </w:rPr>
              <w:t>Geschäftsfü</w:t>
            </w:r>
            <w:r w:rsidRPr="001E1BEC">
              <w:rPr>
                <w:szCs w:val="22"/>
              </w:rPr>
              <w:t>h</w:t>
            </w:r>
            <w:r w:rsidRPr="001E1BEC">
              <w:rPr>
                <w:szCs w:val="22"/>
              </w:rPr>
              <w:t xml:space="preserve">rung </w:t>
            </w:r>
            <w:r w:rsidRPr="00C806DB">
              <w:rPr>
                <w:color w:val="FF0000"/>
                <w:szCs w:val="22"/>
              </w:rPr>
              <w:t>berichtet</w:t>
            </w:r>
            <w:r w:rsidRPr="00A60D96">
              <w:rPr>
                <w:szCs w:val="22"/>
              </w:rPr>
              <w:t xml:space="preserve"> dem</w:t>
            </w:r>
            <w:r w:rsidRPr="00D729F2">
              <w:rPr>
                <w:szCs w:val="22"/>
              </w:rPr>
              <w:t xml:space="preserve"> Überwachungsorgan in</w:t>
            </w:r>
            <w:r w:rsidRPr="00A60D96">
              <w:rPr>
                <w:szCs w:val="22"/>
              </w:rPr>
              <w:t>sb</w:t>
            </w:r>
            <w:r w:rsidRPr="00A60D96">
              <w:rPr>
                <w:szCs w:val="22"/>
              </w:rPr>
              <w:t>e</w:t>
            </w:r>
            <w:r w:rsidRPr="00A60D96">
              <w:rPr>
                <w:szCs w:val="22"/>
              </w:rPr>
              <w:t xml:space="preserve">sondere über den Stand der Umsetzung des Frauenförderplans, </w:t>
            </w:r>
            <w:r w:rsidRPr="00A01905">
              <w:rPr>
                <w:color w:val="FF0000"/>
                <w:szCs w:val="22"/>
              </w:rPr>
              <w:t>begründet</w:t>
            </w:r>
            <w:r w:rsidRPr="00A60D96">
              <w:rPr>
                <w:szCs w:val="22"/>
              </w:rPr>
              <w:t xml:space="preserve"> Abweichungen und </w:t>
            </w:r>
            <w:r w:rsidRPr="00A01905">
              <w:rPr>
                <w:color w:val="FF0000"/>
                <w:szCs w:val="22"/>
              </w:rPr>
              <w:t>legt</w:t>
            </w:r>
            <w:r w:rsidRPr="00A60D96">
              <w:rPr>
                <w:szCs w:val="22"/>
              </w:rPr>
              <w:t xml:space="preserve"> Verbesserungsmöglichkeiten </w:t>
            </w:r>
            <w:r w:rsidRPr="00A01905">
              <w:rPr>
                <w:color w:val="FF0000"/>
                <w:szCs w:val="22"/>
              </w:rPr>
              <w:t>dar</w:t>
            </w:r>
            <w:r w:rsidRPr="00A60D96">
              <w:rPr>
                <w:szCs w:val="22"/>
              </w:rPr>
              <w:t>.</w:t>
            </w:r>
          </w:p>
        </w:tc>
        <w:tc>
          <w:tcPr>
            <w:tcW w:w="2860" w:type="dxa"/>
          </w:tcPr>
          <w:p w:rsidR="000E00F2" w:rsidRPr="00A60D96" w:rsidRDefault="00911F66" w:rsidP="001A7242">
            <w:pPr>
              <w:rPr>
                <w:szCs w:val="22"/>
              </w:rPr>
            </w:pPr>
            <w:r>
              <w:rPr>
                <w:szCs w:val="22"/>
              </w:rPr>
              <w:t>S. Vorgaben des Han</w:t>
            </w:r>
            <w:r>
              <w:rPr>
                <w:szCs w:val="22"/>
              </w:rPr>
              <w:t>d</w:t>
            </w:r>
            <w:r>
              <w:rPr>
                <w:szCs w:val="22"/>
              </w:rPr>
              <w:t>buchs Beteiligungsm</w:t>
            </w:r>
            <w:r>
              <w:rPr>
                <w:szCs w:val="22"/>
              </w:rPr>
              <w:t>a</w:t>
            </w:r>
            <w:r>
              <w:rPr>
                <w:szCs w:val="22"/>
              </w:rPr>
              <w:t xml:space="preserve">nagement </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1E1BEC">
              <w:rPr>
                <w:szCs w:val="22"/>
              </w:rPr>
              <w:t xml:space="preserve">Inhalt und Turnus </w:t>
            </w:r>
            <w:r w:rsidRPr="00A60D96">
              <w:rPr>
                <w:szCs w:val="22"/>
              </w:rPr>
              <w:t xml:space="preserve">der Berichtspflichten </w:t>
            </w:r>
            <w:r w:rsidRPr="00C806DB">
              <w:rPr>
                <w:color w:val="FF3399"/>
                <w:szCs w:val="22"/>
              </w:rPr>
              <w:t>sollen</w:t>
            </w:r>
            <w:r w:rsidRPr="00D729F2">
              <w:rPr>
                <w:color w:val="FF3399"/>
                <w:szCs w:val="22"/>
              </w:rPr>
              <w:t xml:space="preserve"> sich</w:t>
            </w:r>
            <w:r w:rsidRPr="00A60D96">
              <w:rPr>
                <w:szCs w:val="22"/>
              </w:rPr>
              <w:t xml:space="preserve"> auch bei Unternehmen, die nicht als Aktiengesel</w:t>
            </w:r>
            <w:r w:rsidRPr="00A60D96">
              <w:rPr>
                <w:szCs w:val="22"/>
              </w:rPr>
              <w:t>l</w:t>
            </w:r>
            <w:r w:rsidRPr="00A60D96">
              <w:rPr>
                <w:szCs w:val="22"/>
              </w:rPr>
              <w:t>schaft geführt werden, an</w:t>
            </w:r>
            <w:r w:rsidRPr="00A01905">
              <w:rPr>
                <w:szCs w:val="22"/>
              </w:rPr>
              <w:t xml:space="preserve"> § 90 AktG</w:t>
            </w:r>
            <w:r w:rsidRPr="00C806DB">
              <w:rPr>
                <w:color w:val="FF3399"/>
                <w:szCs w:val="22"/>
              </w:rPr>
              <w:t xml:space="preserve"> orientieren</w:t>
            </w:r>
            <w:r w:rsidRPr="00A60D96">
              <w:rPr>
                <w:szCs w:val="22"/>
              </w:rPr>
              <w:t>.</w:t>
            </w:r>
          </w:p>
        </w:tc>
        <w:tc>
          <w:tcPr>
            <w:tcW w:w="2860" w:type="dxa"/>
          </w:tcPr>
          <w:p w:rsidR="000E00F2" w:rsidRPr="00A60D96" w:rsidRDefault="00C806DB" w:rsidP="001A7242">
            <w:pPr>
              <w:rPr>
                <w:szCs w:val="22"/>
              </w:rPr>
            </w:pPr>
            <w:r>
              <w:rPr>
                <w:szCs w:val="22"/>
              </w:rPr>
              <w:t>G</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Darüber hinaus </w:t>
            </w:r>
            <w:r w:rsidRPr="00C806DB">
              <w:rPr>
                <w:color w:val="FF3399"/>
                <w:szCs w:val="22"/>
              </w:rPr>
              <w:t>soll</w:t>
            </w:r>
            <w:r w:rsidRPr="00A60D96">
              <w:rPr>
                <w:szCs w:val="22"/>
              </w:rPr>
              <w:t xml:space="preserve"> das </w:t>
            </w:r>
            <w:r w:rsidRPr="00D729F2">
              <w:rPr>
                <w:szCs w:val="22"/>
              </w:rPr>
              <w:t xml:space="preserve">Überwachungsorgan zeitnah </w:t>
            </w:r>
            <w:r w:rsidRPr="00C806DB">
              <w:rPr>
                <w:color w:val="FF3399"/>
                <w:szCs w:val="22"/>
              </w:rPr>
              <w:t>unterrichtet</w:t>
            </w:r>
            <w:r w:rsidRPr="00A60D96">
              <w:rPr>
                <w:szCs w:val="22"/>
              </w:rPr>
              <w:t xml:space="preserve"> </w:t>
            </w:r>
            <w:r w:rsidRPr="00D729F2">
              <w:rPr>
                <w:color w:val="FF3399"/>
                <w:szCs w:val="22"/>
              </w:rPr>
              <w:t>werden</w:t>
            </w:r>
            <w:r w:rsidRPr="00A60D96">
              <w:rPr>
                <w:szCs w:val="22"/>
              </w:rPr>
              <w:t>, wenn</w:t>
            </w:r>
            <w:r w:rsidRPr="001E1BEC">
              <w:rPr>
                <w:szCs w:val="22"/>
              </w:rPr>
              <w:t xml:space="preserve"> unabweisbare, erfolgsgefährdende und vom Betrag her wesentl</w:t>
            </w:r>
            <w:r w:rsidRPr="001E1BEC">
              <w:rPr>
                <w:szCs w:val="22"/>
              </w:rPr>
              <w:t>i</w:t>
            </w:r>
            <w:r w:rsidRPr="001E1BEC">
              <w:rPr>
                <w:szCs w:val="22"/>
              </w:rPr>
              <w:t>chen Mehraufwendungen oder Mindererträge zu erwarten sind (Ad-hoc Risikobe</w:t>
            </w:r>
            <w:r w:rsidRPr="00A60D96">
              <w:rPr>
                <w:szCs w:val="22"/>
              </w:rPr>
              <w:t>richte)</w:t>
            </w:r>
          </w:p>
        </w:tc>
        <w:tc>
          <w:tcPr>
            <w:tcW w:w="2860" w:type="dxa"/>
          </w:tcPr>
          <w:p w:rsidR="000E00F2" w:rsidRPr="00A60D96" w:rsidRDefault="00911F66" w:rsidP="001A7242">
            <w:pPr>
              <w:rPr>
                <w:szCs w:val="22"/>
              </w:rPr>
            </w:pPr>
            <w:r>
              <w:rPr>
                <w:szCs w:val="22"/>
              </w:rPr>
              <w:t>S. Vorgaben des Han</w:t>
            </w:r>
            <w:r>
              <w:rPr>
                <w:szCs w:val="22"/>
              </w:rPr>
              <w:t>d</w:t>
            </w:r>
            <w:r>
              <w:rPr>
                <w:szCs w:val="22"/>
              </w:rPr>
              <w:t>buchs Beteiligungsm</w:t>
            </w:r>
            <w:r>
              <w:rPr>
                <w:szCs w:val="22"/>
              </w:rPr>
              <w:t>a</w:t>
            </w:r>
            <w:r>
              <w:rPr>
                <w:szCs w:val="22"/>
              </w:rPr>
              <w:t>nagement</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Berichte der Geschäftsführung </w:t>
            </w:r>
            <w:r w:rsidRPr="00DF700F">
              <w:rPr>
                <w:color w:val="FF3399"/>
                <w:szCs w:val="22"/>
              </w:rPr>
              <w:t xml:space="preserve">sind in der Regel </w:t>
            </w:r>
            <w:r w:rsidRPr="00A60D96">
              <w:rPr>
                <w:szCs w:val="22"/>
              </w:rPr>
              <w:t xml:space="preserve">in </w:t>
            </w:r>
            <w:r w:rsidRPr="00D729F2">
              <w:rPr>
                <w:szCs w:val="22"/>
              </w:rPr>
              <w:t xml:space="preserve">Textform </w:t>
            </w:r>
            <w:r w:rsidRPr="00DF700F">
              <w:rPr>
                <w:color w:val="FF3399"/>
                <w:szCs w:val="22"/>
              </w:rPr>
              <w:t>zu erstatten</w:t>
            </w:r>
            <w:r w:rsidRPr="00D729F2">
              <w:rPr>
                <w:szCs w:val="22"/>
              </w:rPr>
              <w:t>. Entscheidungsnotwend</w:t>
            </w:r>
            <w:r w:rsidRPr="00D729F2">
              <w:rPr>
                <w:szCs w:val="22"/>
              </w:rPr>
              <w:t>i</w:t>
            </w:r>
            <w:r w:rsidRPr="00D729F2">
              <w:rPr>
                <w:szCs w:val="22"/>
              </w:rPr>
              <w:t>ge Unterlagen,</w:t>
            </w:r>
            <w:r w:rsidRPr="00A60D96">
              <w:rPr>
                <w:szCs w:val="22"/>
              </w:rPr>
              <w:t xml:space="preserve"> insbesondere der Jahresa</w:t>
            </w:r>
            <w:r w:rsidRPr="00A60D96">
              <w:rPr>
                <w:szCs w:val="22"/>
              </w:rPr>
              <w:t>b</w:t>
            </w:r>
            <w:r w:rsidRPr="00A60D96">
              <w:rPr>
                <w:szCs w:val="22"/>
              </w:rPr>
              <w:t>schluss/Konzernabschluss, der Lageb</w:t>
            </w:r>
            <w:r w:rsidRPr="00A60D96">
              <w:rPr>
                <w:szCs w:val="22"/>
              </w:rPr>
              <w:t>e</w:t>
            </w:r>
            <w:r w:rsidRPr="00A60D96">
              <w:rPr>
                <w:szCs w:val="22"/>
              </w:rPr>
              <w:t xml:space="preserve">richt/Konzernlagebericht und der Prüfungsbericht </w:t>
            </w:r>
            <w:r w:rsidRPr="00C806DB">
              <w:rPr>
                <w:color w:val="FF0000"/>
                <w:szCs w:val="22"/>
              </w:rPr>
              <w:t>werden</w:t>
            </w:r>
            <w:r w:rsidRPr="00A60D96">
              <w:rPr>
                <w:szCs w:val="22"/>
              </w:rPr>
              <w:t xml:space="preserve"> den Mitgliedern des Überwachungso</w:t>
            </w:r>
            <w:r w:rsidRPr="00A60D96">
              <w:rPr>
                <w:szCs w:val="22"/>
              </w:rPr>
              <w:t>r</w:t>
            </w:r>
            <w:r w:rsidRPr="00A60D96">
              <w:rPr>
                <w:szCs w:val="22"/>
              </w:rPr>
              <w:t xml:space="preserve">gans </w:t>
            </w:r>
            <w:r w:rsidRPr="00D729F2">
              <w:rPr>
                <w:szCs w:val="22"/>
              </w:rPr>
              <w:t>rechtzeitig vor der Sitzung</w:t>
            </w:r>
            <w:r w:rsidRPr="00C806DB">
              <w:rPr>
                <w:color w:val="FF0000"/>
                <w:szCs w:val="22"/>
              </w:rPr>
              <w:t xml:space="preserve"> zugeleitet</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Das </w:t>
            </w:r>
            <w:r w:rsidRPr="001E1BEC">
              <w:rPr>
                <w:szCs w:val="22"/>
              </w:rPr>
              <w:t xml:space="preserve">Überwachungsorgan </w:t>
            </w:r>
            <w:r w:rsidRPr="00C806DB">
              <w:rPr>
                <w:color w:val="FF0000"/>
                <w:szCs w:val="22"/>
              </w:rPr>
              <w:t>wirkt</w:t>
            </w:r>
            <w:r w:rsidRPr="00A60D96">
              <w:rPr>
                <w:szCs w:val="22"/>
              </w:rPr>
              <w:t xml:space="preserve"> auf eine </w:t>
            </w:r>
            <w:r w:rsidRPr="001E1BEC">
              <w:rPr>
                <w:szCs w:val="22"/>
              </w:rPr>
              <w:t>rechtze</w:t>
            </w:r>
            <w:r w:rsidRPr="001E1BEC">
              <w:rPr>
                <w:szCs w:val="22"/>
              </w:rPr>
              <w:t>i</w:t>
            </w:r>
            <w:r w:rsidRPr="001E1BEC">
              <w:rPr>
                <w:szCs w:val="22"/>
              </w:rPr>
              <w:t xml:space="preserve">tige und ordnungsgemäße Berichterstattung </w:t>
            </w:r>
            <w:r w:rsidRPr="001E1BEC">
              <w:rPr>
                <w:color w:val="FF0000"/>
                <w:szCs w:val="22"/>
              </w:rPr>
              <w:t>hin</w:t>
            </w:r>
            <w:r w:rsidRPr="00A60D96">
              <w:rPr>
                <w:szCs w:val="22"/>
              </w:rPr>
              <w:t>.</w:t>
            </w:r>
          </w:p>
        </w:tc>
        <w:tc>
          <w:tcPr>
            <w:tcW w:w="2860" w:type="dxa"/>
          </w:tcPr>
          <w:p w:rsidR="000E00F2" w:rsidRPr="00A60D96" w:rsidRDefault="000E00F2" w:rsidP="00C806DB">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345860" w:rsidP="001A7242">
            <w:pPr>
              <w:rPr>
                <w:szCs w:val="22"/>
              </w:rPr>
            </w:pPr>
            <w:r>
              <w:rPr>
                <w:szCs w:val="22"/>
              </w:rPr>
              <w:t>Erforderlich bei Abweichung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3.2</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Vertraulichkeit</w:t>
            </w: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3.2.1</w:t>
            </w:r>
          </w:p>
        </w:tc>
        <w:tc>
          <w:tcPr>
            <w:tcW w:w="5110" w:type="dxa"/>
            <w:shd w:val="clear" w:color="auto" w:fill="auto"/>
          </w:tcPr>
          <w:p w:rsidR="000E00F2" w:rsidRPr="00A60D96" w:rsidRDefault="000E00F2" w:rsidP="0058037C">
            <w:r w:rsidRPr="00A60D96">
              <w:rPr>
                <w:szCs w:val="22"/>
              </w:rPr>
              <w:t xml:space="preserve">Gute Unternehmensführung </w:t>
            </w:r>
            <w:r w:rsidRPr="00A01905">
              <w:rPr>
                <w:color w:val="FF0000"/>
                <w:szCs w:val="22"/>
              </w:rPr>
              <w:t>setzt</w:t>
            </w:r>
            <w:r w:rsidRPr="00A60D96">
              <w:rPr>
                <w:szCs w:val="22"/>
              </w:rPr>
              <w:t xml:space="preserve"> eine offene Di</w:t>
            </w:r>
            <w:r w:rsidRPr="00A60D96">
              <w:rPr>
                <w:szCs w:val="22"/>
              </w:rPr>
              <w:t>s</w:t>
            </w:r>
            <w:r w:rsidRPr="00A60D96">
              <w:rPr>
                <w:szCs w:val="22"/>
              </w:rPr>
              <w:t>kussion zwischen Geschäftsführung und Überw</w:t>
            </w:r>
            <w:r w:rsidRPr="00A60D96">
              <w:rPr>
                <w:szCs w:val="22"/>
              </w:rPr>
              <w:t>a</w:t>
            </w:r>
            <w:r w:rsidRPr="00A60D96">
              <w:rPr>
                <w:szCs w:val="22"/>
              </w:rPr>
              <w:t xml:space="preserve">chungsorgan sowie innerhalb dieser Organe </w:t>
            </w:r>
            <w:r w:rsidRPr="00A01905">
              <w:rPr>
                <w:color w:val="FF0000"/>
                <w:szCs w:val="22"/>
              </w:rPr>
              <w:t>v</w:t>
            </w:r>
            <w:r w:rsidRPr="00A01905">
              <w:rPr>
                <w:color w:val="FF0000"/>
                <w:szCs w:val="22"/>
              </w:rPr>
              <w:t>o</w:t>
            </w:r>
            <w:r w:rsidRPr="00A01905">
              <w:rPr>
                <w:color w:val="FF0000"/>
                <w:szCs w:val="22"/>
              </w:rPr>
              <w:t>raus</w:t>
            </w:r>
            <w:r w:rsidRPr="00A60D96">
              <w:rPr>
                <w:szCs w:val="22"/>
              </w:rPr>
              <w:t>. Die umfassende Wahrung der Vertraulic</w:t>
            </w:r>
            <w:r w:rsidRPr="00A60D96">
              <w:rPr>
                <w:szCs w:val="22"/>
              </w:rPr>
              <w:t>h</w:t>
            </w:r>
            <w:r w:rsidRPr="00A60D96">
              <w:rPr>
                <w:szCs w:val="22"/>
              </w:rPr>
              <w:t xml:space="preserve">keit </w:t>
            </w:r>
            <w:r w:rsidRPr="00A01905">
              <w:rPr>
                <w:color w:val="FF0000"/>
                <w:szCs w:val="22"/>
              </w:rPr>
              <w:t>ist</w:t>
            </w:r>
            <w:r w:rsidRPr="00A60D96">
              <w:rPr>
                <w:szCs w:val="22"/>
              </w:rPr>
              <w:t xml:space="preserve"> dafür von entscheidender Bedeutung.</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1E1BEC">
              <w:rPr>
                <w:szCs w:val="22"/>
              </w:rPr>
              <w:t xml:space="preserve">Alle Organmitglieder </w:t>
            </w:r>
            <w:r w:rsidRPr="00C806DB">
              <w:rPr>
                <w:color w:val="FF0000"/>
                <w:szCs w:val="22"/>
              </w:rPr>
              <w:t>stellen sicher</w:t>
            </w:r>
            <w:r w:rsidRPr="00A60D96">
              <w:rPr>
                <w:szCs w:val="22"/>
              </w:rPr>
              <w:t>, dass von ihnen eingeschaltete Dritte die</w:t>
            </w:r>
            <w:r w:rsidRPr="001E1BEC">
              <w:rPr>
                <w:szCs w:val="22"/>
              </w:rPr>
              <w:t xml:space="preserve"> Verschwiege</w:t>
            </w:r>
            <w:r w:rsidRPr="001E1BEC">
              <w:rPr>
                <w:szCs w:val="22"/>
              </w:rPr>
              <w:t>n</w:t>
            </w:r>
            <w:r w:rsidRPr="001E1BEC">
              <w:rPr>
                <w:szCs w:val="22"/>
              </w:rPr>
              <w:t>heitspflicht in gleicher Weise einhalten.</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3.2.2</w:t>
            </w:r>
          </w:p>
        </w:tc>
        <w:tc>
          <w:tcPr>
            <w:tcW w:w="5110" w:type="dxa"/>
            <w:shd w:val="clear" w:color="auto" w:fill="auto"/>
          </w:tcPr>
          <w:p w:rsidR="000E00F2" w:rsidRPr="00A60D96" w:rsidRDefault="000E00F2" w:rsidP="0058037C">
            <w:r w:rsidRPr="00A60D96">
              <w:rPr>
                <w:szCs w:val="22"/>
              </w:rPr>
              <w:t xml:space="preserve">In mitbestimmten Überwachungsorganen </w:t>
            </w:r>
            <w:r w:rsidRPr="00C806DB">
              <w:rPr>
                <w:color w:val="00B050"/>
                <w:szCs w:val="22"/>
              </w:rPr>
              <w:t>sollten</w:t>
            </w:r>
            <w:r w:rsidRPr="00A60D96">
              <w:rPr>
                <w:szCs w:val="22"/>
              </w:rPr>
              <w:t xml:space="preserve"> die Vertreterinnen bzw. Vertreter der Anteilseigner und der Beschäftigten die</w:t>
            </w:r>
            <w:r w:rsidRPr="001E1BEC">
              <w:rPr>
                <w:szCs w:val="22"/>
              </w:rPr>
              <w:t xml:space="preserve"> Sitzungen des Überw</w:t>
            </w:r>
            <w:r w:rsidRPr="001E1BEC">
              <w:rPr>
                <w:szCs w:val="22"/>
              </w:rPr>
              <w:t>a</w:t>
            </w:r>
            <w:r w:rsidRPr="001E1BEC">
              <w:rPr>
                <w:szCs w:val="22"/>
              </w:rPr>
              <w:t>chungsorgans jeweils gesondert,</w:t>
            </w:r>
            <w:r w:rsidRPr="00A60D96">
              <w:rPr>
                <w:szCs w:val="22"/>
              </w:rPr>
              <w:t xml:space="preserve"> gegebenenfalls mit Mitgliedern der Geschäftsführung, </w:t>
            </w:r>
            <w:r w:rsidRPr="00C806DB">
              <w:rPr>
                <w:color w:val="00B050"/>
                <w:szCs w:val="22"/>
              </w:rPr>
              <w:t>vorbereiten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345860" w:rsidP="001A7242">
            <w:pPr>
              <w:rPr>
                <w:szCs w:val="22"/>
              </w:rPr>
            </w:pPr>
            <w:r>
              <w:rPr>
                <w:szCs w:val="22"/>
              </w:rPr>
              <w:t>Zweckmäßig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Das </w:t>
            </w:r>
            <w:r w:rsidRPr="001E1BEC">
              <w:rPr>
                <w:szCs w:val="22"/>
              </w:rPr>
              <w:t xml:space="preserve">Überwachungsorgan </w:t>
            </w:r>
            <w:r w:rsidRPr="00C806DB">
              <w:rPr>
                <w:color w:val="00B050"/>
                <w:szCs w:val="22"/>
              </w:rPr>
              <w:t>sollte</w:t>
            </w:r>
            <w:r w:rsidRPr="00A60D96">
              <w:rPr>
                <w:szCs w:val="22"/>
              </w:rPr>
              <w:t xml:space="preserve"> bei Bedarf</w:t>
            </w:r>
            <w:r w:rsidRPr="001E1BEC">
              <w:rPr>
                <w:szCs w:val="22"/>
              </w:rPr>
              <w:t xml:space="preserve"> ohne die Geschäftsführung </w:t>
            </w:r>
            <w:r w:rsidRPr="00C806DB">
              <w:rPr>
                <w:color w:val="00B050"/>
                <w:szCs w:val="22"/>
              </w:rPr>
              <w:t>tagen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345860" w:rsidP="001A7242">
            <w:pPr>
              <w:rPr>
                <w:szCs w:val="22"/>
              </w:rPr>
            </w:pPr>
            <w:r>
              <w:rPr>
                <w:szCs w:val="22"/>
              </w:rPr>
              <w:t>Zweckmäßig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3.3</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Verantwortlichkeit</w:t>
            </w: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3.3.1</w:t>
            </w:r>
          </w:p>
        </w:tc>
        <w:tc>
          <w:tcPr>
            <w:tcW w:w="5110" w:type="dxa"/>
            <w:shd w:val="clear" w:color="auto" w:fill="auto"/>
          </w:tcPr>
          <w:p w:rsidR="000E00F2" w:rsidRPr="00A60D96" w:rsidRDefault="000E00F2" w:rsidP="0058037C">
            <w:r w:rsidRPr="00D729F2">
              <w:rPr>
                <w:szCs w:val="22"/>
              </w:rPr>
              <w:t xml:space="preserve">Geschäftsführung und Überwachungsorgan </w:t>
            </w:r>
            <w:r w:rsidRPr="00C806DB">
              <w:rPr>
                <w:color w:val="FF0000"/>
                <w:szCs w:val="22"/>
              </w:rPr>
              <w:t>b</w:t>
            </w:r>
            <w:r w:rsidRPr="00C806DB">
              <w:rPr>
                <w:color w:val="FF0000"/>
                <w:szCs w:val="22"/>
              </w:rPr>
              <w:t>e</w:t>
            </w:r>
            <w:r w:rsidRPr="00C806DB">
              <w:rPr>
                <w:color w:val="FF0000"/>
                <w:szCs w:val="22"/>
              </w:rPr>
              <w:t xml:space="preserve">achten </w:t>
            </w:r>
            <w:r w:rsidRPr="00D729F2">
              <w:rPr>
                <w:szCs w:val="22"/>
              </w:rPr>
              <w:t>die Regeln ordnungsgemäßer Unterne</w:t>
            </w:r>
            <w:r w:rsidRPr="00D729F2">
              <w:rPr>
                <w:szCs w:val="22"/>
              </w:rPr>
              <w:t>h</w:t>
            </w:r>
            <w:r w:rsidRPr="00D729F2">
              <w:rPr>
                <w:szCs w:val="22"/>
              </w:rPr>
              <w:t>mensführung</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Verletzen sie die Sorgfalt eines ordentlichen und gewissenhaften Mitglieds der Geschäftsführung bzw. Mitglieds eines Überwachungsorgans schuldhaft, so </w:t>
            </w:r>
            <w:r w:rsidRPr="00FC7541">
              <w:rPr>
                <w:color w:val="FF0000"/>
                <w:szCs w:val="22"/>
              </w:rPr>
              <w:t xml:space="preserve">haften </w:t>
            </w:r>
            <w:r w:rsidRPr="00D729F2">
              <w:rPr>
                <w:szCs w:val="22"/>
              </w:rPr>
              <w:t>sie dem Unternehmen g</w:t>
            </w:r>
            <w:r w:rsidRPr="00D729F2">
              <w:rPr>
                <w:szCs w:val="22"/>
              </w:rPr>
              <w:t>e</w:t>
            </w:r>
            <w:r w:rsidRPr="00D729F2">
              <w:rPr>
                <w:szCs w:val="22"/>
              </w:rPr>
              <w:t xml:space="preserve">genüber auf Schadensersatz. </w:t>
            </w:r>
            <w:r w:rsidRPr="00A60D96">
              <w:rPr>
                <w:szCs w:val="22"/>
              </w:rPr>
              <w:t>Bei unternehmer</w:t>
            </w:r>
            <w:r w:rsidRPr="00A60D96">
              <w:rPr>
                <w:szCs w:val="22"/>
              </w:rPr>
              <w:t>i</w:t>
            </w:r>
            <w:r w:rsidRPr="00A60D96">
              <w:rPr>
                <w:szCs w:val="22"/>
              </w:rPr>
              <w:t xml:space="preserve">schen Entscheidungen </w:t>
            </w:r>
            <w:r w:rsidRPr="00FC7541">
              <w:rPr>
                <w:color w:val="FF0000"/>
                <w:szCs w:val="22"/>
              </w:rPr>
              <w:t>liegt keine Pflichtverle</w:t>
            </w:r>
            <w:r w:rsidRPr="00FC7541">
              <w:rPr>
                <w:color w:val="FF0000"/>
                <w:szCs w:val="22"/>
              </w:rPr>
              <w:t>t</w:t>
            </w:r>
            <w:r w:rsidRPr="00FC7541">
              <w:rPr>
                <w:color w:val="FF0000"/>
                <w:szCs w:val="22"/>
              </w:rPr>
              <w:t>zung vor</w:t>
            </w:r>
            <w:r w:rsidRPr="00A60D96">
              <w:rPr>
                <w:szCs w:val="22"/>
              </w:rPr>
              <w:t>, wenn das Mitglied der Geschäftsfü</w:t>
            </w:r>
            <w:r w:rsidRPr="00A60D96">
              <w:rPr>
                <w:szCs w:val="22"/>
              </w:rPr>
              <w:t>h</w:t>
            </w:r>
            <w:r w:rsidRPr="00A60D96">
              <w:rPr>
                <w:szCs w:val="22"/>
              </w:rPr>
              <w:t xml:space="preserve">rung oder des Überwachungsorgans </w:t>
            </w:r>
            <w:r w:rsidRPr="00D729F2">
              <w:rPr>
                <w:szCs w:val="22"/>
              </w:rPr>
              <w:t>vernün</w:t>
            </w:r>
            <w:r w:rsidRPr="00D729F2">
              <w:rPr>
                <w:szCs w:val="22"/>
              </w:rPr>
              <w:t>f</w:t>
            </w:r>
            <w:r w:rsidRPr="00D729F2">
              <w:rPr>
                <w:szCs w:val="22"/>
              </w:rPr>
              <w:t>tigerweise annehmen durfte, auf der Grundlage angemessener Informationen zum Wohle des Unternehmens zu handeln.</w:t>
            </w:r>
          </w:p>
        </w:tc>
        <w:tc>
          <w:tcPr>
            <w:tcW w:w="2860" w:type="dxa"/>
          </w:tcPr>
          <w:p w:rsidR="00FC7541" w:rsidRPr="00A60D96" w:rsidRDefault="00FC7541" w:rsidP="00FC7541">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3.3.2</w:t>
            </w:r>
          </w:p>
        </w:tc>
        <w:tc>
          <w:tcPr>
            <w:tcW w:w="5110" w:type="dxa"/>
            <w:shd w:val="clear" w:color="auto" w:fill="auto"/>
          </w:tcPr>
          <w:p w:rsidR="000E00F2" w:rsidRPr="00A60D96" w:rsidRDefault="000E00F2" w:rsidP="00FC7541">
            <w:r w:rsidRPr="00A60D96">
              <w:t>Eine Vermögenshaftpflichtversicherung für die Mitglieder von Geschäftsführung und Überw</w:t>
            </w:r>
            <w:r w:rsidRPr="00A60D96">
              <w:t>a</w:t>
            </w:r>
            <w:r w:rsidR="00FC7541">
              <w:t>chungsorgan</w:t>
            </w:r>
            <w:r w:rsidR="00FC7541" w:rsidRPr="00D729F2">
              <w:t xml:space="preserve"> (D &amp; O-Versiche</w:t>
            </w:r>
            <w:r w:rsidRPr="00D729F2">
              <w:t>rung) d</w:t>
            </w:r>
            <w:r w:rsidRPr="00A60D96">
              <w:t>er Unte</w:t>
            </w:r>
            <w:r w:rsidRPr="00A60D96">
              <w:t>r</w:t>
            </w:r>
            <w:r w:rsidRPr="00A60D96">
              <w:t xml:space="preserve">nehmen </w:t>
            </w:r>
            <w:r w:rsidRPr="00FC7541">
              <w:rPr>
                <w:color w:val="FF3399"/>
              </w:rPr>
              <w:t>soll abgeschlossen werden</w:t>
            </w:r>
            <w:r w:rsidRPr="00A60D96">
              <w:t>. Schließt ein Unternehmen eine Versicherung zur Absicherung eines Mitglieds der Geschäftsführung gegen Ris</w:t>
            </w:r>
            <w:r w:rsidRPr="00A60D96">
              <w:t>i</w:t>
            </w:r>
            <w:r w:rsidRPr="00A60D96">
              <w:t xml:space="preserve">ken aus dessen beruflicher Tätigkeit ab, </w:t>
            </w:r>
            <w:r w:rsidRPr="00911F66">
              <w:rPr>
                <w:color w:val="00B050"/>
              </w:rPr>
              <w:t>sollte</w:t>
            </w:r>
            <w:r w:rsidRPr="00A60D96">
              <w:t xml:space="preserve"> ein Selbstbehalt von mindestens 10</w:t>
            </w:r>
            <w:r w:rsidR="00FC7541">
              <w:t> </w:t>
            </w:r>
            <w:r w:rsidRPr="00A60D96">
              <w:t>Prozent des Schadens bis mindestens zur Höhe des Einei</w:t>
            </w:r>
            <w:r w:rsidRPr="00A60D96">
              <w:t>n</w:t>
            </w:r>
            <w:r w:rsidRPr="00A60D96">
              <w:t xml:space="preserve">halbfachen der festen jährlichen Vergütung des Mitglieds der Geschäftsführung </w:t>
            </w:r>
            <w:r w:rsidRPr="00911F66">
              <w:rPr>
                <w:color w:val="00B050"/>
              </w:rPr>
              <w:t>vereinbart werden</w:t>
            </w:r>
          </w:p>
        </w:tc>
        <w:tc>
          <w:tcPr>
            <w:tcW w:w="2860" w:type="dxa"/>
          </w:tcPr>
          <w:p w:rsidR="00151DB3" w:rsidRPr="00A60D96" w:rsidRDefault="00151DB3"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r w:rsidR="00345860">
              <w:rPr>
                <w:szCs w:val="22"/>
              </w:rPr>
              <w:t xml:space="preserve"> (auch im Ra</w:t>
            </w:r>
            <w:r w:rsidR="00345860">
              <w:rPr>
                <w:szCs w:val="22"/>
              </w:rPr>
              <w:t>h</w:t>
            </w:r>
            <w:r w:rsidR="00345860">
              <w:rPr>
                <w:szCs w:val="22"/>
              </w:rPr>
              <w:t>men "Bremischer Übung")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3.4</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Kreditgewährung</w:t>
            </w:r>
          </w:p>
        </w:tc>
      </w:tr>
      <w:tr w:rsidR="00EB384C" w:rsidRPr="00A60D96" w:rsidTr="004F463E">
        <w:trPr>
          <w:tblHeader/>
        </w:trPr>
        <w:tc>
          <w:tcPr>
            <w:tcW w:w="828" w:type="dxa"/>
            <w:shd w:val="clear" w:color="auto" w:fill="auto"/>
          </w:tcPr>
          <w:p w:rsidR="00EB384C" w:rsidRPr="00A60D96" w:rsidRDefault="00EB384C" w:rsidP="001A7242">
            <w:pPr>
              <w:rPr>
                <w:b/>
                <w:szCs w:val="22"/>
              </w:rPr>
            </w:pPr>
          </w:p>
        </w:tc>
        <w:tc>
          <w:tcPr>
            <w:tcW w:w="5110" w:type="dxa"/>
            <w:shd w:val="clear" w:color="auto" w:fill="auto"/>
          </w:tcPr>
          <w:p w:rsidR="00EB384C" w:rsidRPr="00A60D96" w:rsidRDefault="000E00F2" w:rsidP="001A7242">
            <w:r w:rsidRPr="00D729F2">
              <w:rPr>
                <w:szCs w:val="22"/>
              </w:rPr>
              <w:t>Kredite des Unternehmens an Mitglieder der G</w:t>
            </w:r>
            <w:r w:rsidRPr="00D729F2">
              <w:rPr>
                <w:szCs w:val="22"/>
              </w:rPr>
              <w:t>e</w:t>
            </w:r>
            <w:r w:rsidRPr="00D729F2">
              <w:rPr>
                <w:szCs w:val="22"/>
              </w:rPr>
              <w:t xml:space="preserve">schäftsführung oder des Überwachungsorgans </w:t>
            </w:r>
            <w:r w:rsidRPr="00A60D96">
              <w:rPr>
                <w:szCs w:val="22"/>
              </w:rPr>
              <w:t xml:space="preserve">sowie an ihre Angehörige </w:t>
            </w:r>
            <w:r w:rsidRPr="00151DB3">
              <w:rPr>
                <w:color w:val="FF3399"/>
                <w:szCs w:val="22"/>
              </w:rPr>
              <w:t>sollen nicht gewährt werden</w:t>
            </w:r>
            <w:r w:rsidRPr="00A60D96">
              <w:rPr>
                <w:szCs w:val="22"/>
              </w:rPr>
              <w:t>.</w:t>
            </w:r>
          </w:p>
        </w:tc>
        <w:tc>
          <w:tcPr>
            <w:tcW w:w="2860" w:type="dxa"/>
          </w:tcPr>
          <w:p w:rsidR="00EB384C" w:rsidRPr="00A60D96" w:rsidRDefault="00EB384C" w:rsidP="001A7242">
            <w:pPr>
              <w:rPr>
                <w:szCs w:val="22"/>
              </w:rPr>
            </w:pPr>
          </w:p>
        </w:tc>
        <w:tc>
          <w:tcPr>
            <w:tcW w:w="990" w:type="dxa"/>
          </w:tcPr>
          <w:p w:rsidR="00EB384C" w:rsidRPr="00A60D96" w:rsidRDefault="00EB384C" w:rsidP="001A7242">
            <w:pPr>
              <w:rPr>
                <w:b/>
                <w:szCs w:val="22"/>
              </w:rPr>
            </w:pPr>
          </w:p>
        </w:tc>
        <w:tc>
          <w:tcPr>
            <w:tcW w:w="1481" w:type="dxa"/>
          </w:tcPr>
          <w:p w:rsidR="00EB384C" w:rsidRPr="00A60D96" w:rsidRDefault="00EB384C" w:rsidP="001A7242">
            <w:pPr>
              <w:rPr>
                <w:b/>
                <w:szCs w:val="22"/>
              </w:rPr>
            </w:pPr>
          </w:p>
        </w:tc>
        <w:tc>
          <w:tcPr>
            <w:tcW w:w="2990" w:type="dxa"/>
          </w:tcPr>
          <w:p w:rsidR="00EB384C" w:rsidRPr="00C61392" w:rsidRDefault="00E45762" w:rsidP="00DF700F">
            <w:pPr>
              <w:rPr>
                <w:szCs w:val="22"/>
              </w:rPr>
            </w:pPr>
            <w:r>
              <w:rPr>
                <w:szCs w:val="22"/>
              </w:rPr>
              <w:t>Begründung erforderlich bei Abweichung</w:t>
            </w:r>
          </w:p>
        </w:tc>
      </w:tr>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t>4.</w:t>
            </w:r>
          </w:p>
        </w:tc>
        <w:tc>
          <w:tcPr>
            <w:tcW w:w="13431" w:type="dxa"/>
            <w:gridSpan w:val="5"/>
            <w:shd w:val="clear" w:color="auto" w:fill="A6A6A6" w:themeFill="background1" w:themeFillShade="A6"/>
          </w:tcPr>
          <w:p w:rsidR="00A60D96" w:rsidRPr="00A60D96" w:rsidRDefault="00A60D96" w:rsidP="001A7242">
            <w:pPr>
              <w:rPr>
                <w:b/>
                <w:szCs w:val="22"/>
              </w:rPr>
            </w:pPr>
            <w:r w:rsidRPr="00A60D96">
              <w:rPr>
                <w:b/>
                <w:szCs w:val="22"/>
              </w:rPr>
              <w:t>Geschäftsführung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4.1</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Aufgaben und Zuständigkeiten</w:t>
            </w: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lastRenderedPageBreak/>
              <w:t>4.1.1</w:t>
            </w:r>
          </w:p>
        </w:tc>
        <w:tc>
          <w:tcPr>
            <w:tcW w:w="5110" w:type="dxa"/>
            <w:shd w:val="clear" w:color="auto" w:fill="auto"/>
          </w:tcPr>
          <w:p w:rsidR="000E00F2" w:rsidRPr="00A60D96" w:rsidRDefault="000E00F2" w:rsidP="0058037C">
            <w:r w:rsidRPr="00A60D96">
              <w:rPr>
                <w:szCs w:val="22"/>
              </w:rPr>
              <w:t>D</w:t>
            </w:r>
            <w:r w:rsidRPr="00D729F2">
              <w:rPr>
                <w:szCs w:val="22"/>
              </w:rPr>
              <w:t xml:space="preserve">ie Geschäftsführung </w:t>
            </w:r>
            <w:r w:rsidRPr="00151DB3">
              <w:rPr>
                <w:color w:val="FF0000"/>
                <w:szCs w:val="22"/>
              </w:rPr>
              <w:t xml:space="preserve">trägt </w:t>
            </w:r>
            <w:r w:rsidRPr="00A01905">
              <w:rPr>
                <w:szCs w:val="22"/>
              </w:rPr>
              <w:t>die originäre</w:t>
            </w:r>
            <w:r w:rsidRPr="00151DB3">
              <w:rPr>
                <w:color w:val="FF0000"/>
                <w:szCs w:val="22"/>
              </w:rPr>
              <w:t xml:space="preserve"> Veran</w:t>
            </w:r>
            <w:r w:rsidRPr="00151DB3">
              <w:rPr>
                <w:color w:val="FF0000"/>
                <w:szCs w:val="22"/>
              </w:rPr>
              <w:t>t</w:t>
            </w:r>
            <w:r w:rsidRPr="00151DB3">
              <w:rPr>
                <w:color w:val="FF0000"/>
                <w:szCs w:val="22"/>
              </w:rPr>
              <w:t>wortung</w:t>
            </w:r>
            <w:r w:rsidRPr="00A60D96">
              <w:rPr>
                <w:szCs w:val="22"/>
              </w:rPr>
              <w:t xml:space="preserve"> für </w:t>
            </w:r>
            <w:r w:rsidR="00151DB3">
              <w:rPr>
                <w:szCs w:val="22"/>
              </w:rPr>
              <w:t xml:space="preserve">die </w:t>
            </w:r>
            <w:r w:rsidRPr="00A60D96">
              <w:rPr>
                <w:szCs w:val="22"/>
              </w:rPr>
              <w:t xml:space="preserve">Leitung des Unternehmens und </w:t>
            </w:r>
            <w:r w:rsidRPr="00A01905">
              <w:rPr>
                <w:color w:val="FF0000"/>
                <w:szCs w:val="22"/>
              </w:rPr>
              <w:t>ist</w:t>
            </w:r>
            <w:r w:rsidRPr="00A60D96">
              <w:rPr>
                <w:szCs w:val="22"/>
              </w:rPr>
              <w:t xml:space="preserve"> dabei an Unternehmensgegenstand und Unte</w:t>
            </w:r>
            <w:r w:rsidRPr="00A60D96">
              <w:rPr>
                <w:szCs w:val="22"/>
              </w:rPr>
              <w:t>r</w:t>
            </w:r>
            <w:r w:rsidRPr="00A60D96">
              <w:rPr>
                <w:szCs w:val="22"/>
              </w:rPr>
              <w:t xml:space="preserve">nehmenszweck </w:t>
            </w:r>
            <w:r w:rsidRPr="00A01905">
              <w:rPr>
                <w:color w:val="FF0000"/>
                <w:szCs w:val="22"/>
              </w:rPr>
              <w:t>gebunden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D</w:t>
            </w:r>
            <w:r w:rsidRPr="00D729F2">
              <w:rPr>
                <w:szCs w:val="22"/>
              </w:rPr>
              <w:t xml:space="preserve">ie Geschäftsführung </w:t>
            </w:r>
            <w:r w:rsidRPr="00151DB3">
              <w:rPr>
                <w:color w:val="FF0000"/>
                <w:szCs w:val="22"/>
              </w:rPr>
              <w:t xml:space="preserve">führt die Geschäfte </w:t>
            </w:r>
            <w:r w:rsidRPr="00A01905">
              <w:rPr>
                <w:szCs w:val="22"/>
              </w:rPr>
              <w:t>der Gesellschaft,</w:t>
            </w:r>
            <w:r w:rsidRPr="00A60D96">
              <w:rPr>
                <w:szCs w:val="22"/>
              </w:rPr>
              <w:t xml:space="preserve"> sie </w:t>
            </w:r>
            <w:r w:rsidRPr="00A01905">
              <w:rPr>
                <w:color w:val="FF0000"/>
                <w:szCs w:val="22"/>
              </w:rPr>
              <w:t>hat</w:t>
            </w:r>
            <w:r w:rsidRPr="00A60D96">
              <w:rPr>
                <w:szCs w:val="22"/>
              </w:rPr>
              <w:t xml:space="preserve"> in den Angelegenheiten der Gesellschaft die</w:t>
            </w:r>
            <w:r w:rsidRPr="00A01905">
              <w:rPr>
                <w:szCs w:val="22"/>
              </w:rPr>
              <w:t xml:space="preserve"> Sorgfalt eines ordentlichen Kaufmanns </w:t>
            </w:r>
            <w:r w:rsidRPr="00A01905">
              <w:rPr>
                <w:color w:val="FF0000"/>
                <w:szCs w:val="22"/>
              </w:rPr>
              <w:t>anzuwenden</w:t>
            </w:r>
            <w:r w:rsidRPr="00A60D96">
              <w:rPr>
                <w:szCs w:val="22"/>
              </w:rPr>
              <w:t xml:space="preserve">. Die </w:t>
            </w:r>
            <w:r w:rsidRPr="00A01905">
              <w:rPr>
                <w:szCs w:val="22"/>
              </w:rPr>
              <w:t xml:space="preserve">Geschäftsführung </w:t>
            </w:r>
            <w:r w:rsidRPr="00151DB3">
              <w:rPr>
                <w:color w:val="FF3399"/>
                <w:szCs w:val="22"/>
              </w:rPr>
              <w:t>soll</w:t>
            </w:r>
            <w:r w:rsidRPr="00A60D96">
              <w:rPr>
                <w:szCs w:val="22"/>
              </w:rPr>
              <w:t xml:space="preserve"> dafür </w:t>
            </w:r>
            <w:r w:rsidRPr="00151DB3">
              <w:rPr>
                <w:color w:val="FF3399"/>
                <w:szCs w:val="22"/>
              </w:rPr>
              <w:t>Sorge tragen</w:t>
            </w:r>
            <w:r w:rsidRPr="00A60D96">
              <w:rPr>
                <w:szCs w:val="22"/>
              </w:rPr>
              <w:t>, dass bei allen Entsche</w:t>
            </w:r>
            <w:r w:rsidRPr="00A60D96">
              <w:rPr>
                <w:szCs w:val="22"/>
              </w:rPr>
              <w:t>i</w:t>
            </w:r>
            <w:r w:rsidRPr="00A60D96">
              <w:rPr>
                <w:szCs w:val="22"/>
              </w:rPr>
              <w:t>dungen, soweit sie nicht nur unwesentliche B</w:t>
            </w:r>
            <w:r w:rsidRPr="00A60D96">
              <w:rPr>
                <w:szCs w:val="22"/>
              </w:rPr>
              <w:t>e</w:t>
            </w:r>
            <w:r w:rsidRPr="00A60D96">
              <w:rPr>
                <w:szCs w:val="22"/>
              </w:rPr>
              <w:t xml:space="preserve">deutung haben, innerhalb der Gesellschaft das </w:t>
            </w:r>
            <w:r w:rsidRPr="00D729F2">
              <w:rPr>
                <w:szCs w:val="22"/>
              </w:rPr>
              <w:t>Vier-Augen-Prinzip gewahrt wird.</w:t>
            </w:r>
          </w:p>
        </w:tc>
        <w:tc>
          <w:tcPr>
            <w:tcW w:w="2860" w:type="dxa"/>
          </w:tcPr>
          <w:p w:rsidR="000E00F2" w:rsidRPr="00A60D96" w:rsidRDefault="000E00F2" w:rsidP="00151DB3">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345860" w:rsidRDefault="00345860" w:rsidP="001A7242">
            <w:pPr>
              <w:rPr>
                <w:szCs w:val="22"/>
              </w:rPr>
            </w:pPr>
          </w:p>
          <w:p w:rsidR="00345860" w:rsidRDefault="00345860" w:rsidP="001A7242">
            <w:pPr>
              <w:rPr>
                <w:szCs w:val="22"/>
              </w:rPr>
            </w:pPr>
          </w:p>
          <w:p w:rsidR="00345860" w:rsidRDefault="00345860" w:rsidP="001A7242">
            <w:pPr>
              <w:rPr>
                <w:szCs w:val="22"/>
              </w:rPr>
            </w:pPr>
          </w:p>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Die </w:t>
            </w:r>
            <w:r w:rsidRPr="00D729F2">
              <w:rPr>
                <w:szCs w:val="22"/>
              </w:rPr>
              <w:t xml:space="preserve">Geschäftsführung </w:t>
            </w:r>
            <w:r w:rsidRPr="00151DB3">
              <w:rPr>
                <w:color w:val="FF0000"/>
                <w:szCs w:val="22"/>
              </w:rPr>
              <w:t>entwickelt</w:t>
            </w:r>
            <w:r w:rsidRPr="00A60D96">
              <w:rPr>
                <w:szCs w:val="22"/>
              </w:rPr>
              <w:t xml:space="preserve"> auf dieser Grundlage die</w:t>
            </w:r>
            <w:r w:rsidRPr="009C1812">
              <w:rPr>
                <w:color w:val="FF0000"/>
                <w:szCs w:val="22"/>
              </w:rPr>
              <w:t xml:space="preserve"> </w:t>
            </w:r>
            <w:r w:rsidRPr="00D729F2">
              <w:rPr>
                <w:szCs w:val="22"/>
              </w:rPr>
              <w:t xml:space="preserve">strategische Ausrichtung des </w:t>
            </w:r>
            <w:r w:rsidRPr="00A60D96">
              <w:rPr>
                <w:szCs w:val="22"/>
              </w:rPr>
              <w:t>U</w:t>
            </w:r>
            <w:r w:rsidRPr="00A60D96">
              <w:rPr>
                <w:szCs w:val="22"/>
              </w:rPr>
              <w:t>n</w:t>
            </w:r>
            <w:r w:rsidRPr="00A60D96">
              <w:rPr>
                <w:szCs w:val="22"/>
              </w:rPr>
              <w:t xml:space="preserve">ternehmens, </w:t>
            </w:r>
            <w:r w:rsidRPr="009C1812">
              <w:rPr>
                <w:color w:val="FF0000"/>
                <w:szCs w:val="22"/>
              </w:rPr>
              <w:t>stimmt</w:t>
            </w:r>
            <w:r w:rsidRPr="00A60D96">
              <w:rPr>
                <w:szCs w:val="22"/>
              </w:rPr>
              <w:t xml:space="preserve"> sie mit dem </w:t>
            </w:r>
            <w:r w:rsidRPr="00D729F2">
              <w:rPr>
                <w:szCs w:val="22"/>
              </w:rPr>
              <w:t>Überwachung</w:t>
            </w:r>
            <w:r w:rsidRPr="00D729F2">
              <w:rPr>
                <w:szCs w:val="22"/>
              </w:rPr>
              <w:t>s</w:t>
            </w:r>
            <w:r w:rsidRPr="00D729F2">
              <w:rPr>
                <w:szCs w:val="22"/>
              </w:rPr>
              <w:t>organ</w:t>
            </w:r>
            <w:r w:rsidRPr="009C1812">
              <w:rPr>
                <w:color w:val="FF0000"/>
                <w:szCs w:val="22"/>
              </w:rPr>
              <w:t xml:space="preserve"> ab</w:t>
            </w:r>
            <w:r w:rsidRPr="00A60D96">
              <w:rPr>
                <w:szCs w:val="22"/>
              </w:rPr>
              <w:t xml:space="preserve"> und </w:t>
            </w:r>
            <w:r w:rsidRPr="00D729F2">
              <w:rPr>
                <w:color w:val="FF0000"/>
                <w:szCs w:val="22"/>
              </w:rPr>
              <w:t xml:space="preserve">sorgt </w:t>
            </w:r>
            <w:r w:rsidRPr="00A60D96">
              <w:rPr>
                <w:szCs w:val="22"/>
              </w:rPr>
              <w:t xml:space="preserve">für ihre </w:t>
            </w:r>
            <w:r w:rsidRPr="00A01905">
              <w:rPr>
                <w:szCs w:val="22"/>
              </w:rPr>
              <w:t>Umsetzung.</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4.1.2</w:t>
            </w:r>
          </w:p>
        </w:tc>
        <w:tc>
          <w:tcPr>
            <w:tcW w:w="5110" w:type="dxa"/>
            <w:shd w:val="clear" w:color="auto" w:fill="auto"/>
          </w:tcPr>
          <w:p w:rsidR="000E00F2" w:rsidRPr="00A60D96" w:rsidRDefault="000E00F2" w:rsidP="0058037C">
            <w:r w:rsidRPr="00A60D96">
              <w:rPr>
                <w:szCs w:val="22"/>
              </w:rPr>
              <w:t xml:space="preserve">Die </w:t>
            </w:r>
            <w:r w:rsidRPr="00D729F2">
              <w:rPr>
                <w:szCs w:val="22"/>
              </w:rPr>
              <w:t>Geschäftsführung</w:t>
            </w:r>
            <w:r w:rsidRPr="009C1812">
              <w:rPr>
                <w:color w:val="FF3399"/>
                <w:szCs w:val="22"/>
              </w:rPr>
              <w:t xml:space="preserve"> soll </w:t>
            </w:r>
            <w:r w:rsidRPr="00D729F2">
              <w:rPr>
                <w:szCs w:val="22"/>
              </w:rPr>
              <w:t>klare und messbare operative Zielvorgaben z</w:t>
            </w:r>
            <w:r w:rsidRPr="00A60D96">
              <w:rPr>
                <w:szCs w:val="22"/>
              </w:rPr>
              <w:t>ur Umsetzung des U</w:t>
            </w:r>
            <w:r w:rsidRPr="00A60D96">
              <w:rPr>
                <w:szCs w:val="22"/>
              </w:rPr>
              <w:t>n</w:t>
            </w:r>
            <w:r w:rsidRPr="00A60D96">
              <w:rPr>
                <w:szCs w:val="22"/>
              </w:rPr>
              <w:t xml:space="preserve">ternehmensgegenstandes für die Beschäftigten der Gesellschaft </w:t>
            </w:r>
            <w:r w:rsidRPr="009C1812">
              <w:rPr>
                <w:color w:val="FF3399"/>
                <w:szCs w:val="22"/>
              </w:rPr>
              <w:t>definieren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4.1.3</w:t>
            </w:r>
          </w:p>
        </w:tc>
        <w:tc>
          <w:tcPr>
            <w:tcW w:w="5110" w:type="dxa"/>
            <w:shd w:val="clear" w:color="auto" w:fill="auto"/>
          </w:tcPr>
          <w:p w:rsidR="000E00F2" w:rsidRPr="00A60D96" w:rsidRDefault="000E00F2" w:rsidP="0058037C">
            <w:r w:rsidRPr="00A60D96">
              <w:rPr>
                <w:szCs w:val="22"/>
              </w:rPr>
              <w:t xml:space="preserve">Die </w:t>
            </w:r>
            <w:r w:rsidRPr="00D729F2">
              <w:rPr>
                <w:szCs w:val="22"/>
              </w:rPr>
              <w:t>Geschäftsführung</w:t>
            </w:r>
            <w:r w:rsidRPr="009C1812">
              <w:rPr>
                <w:color w:val="FF0000"/>
                <w:szCs w:val="22"/>
              </w:rPr>
              <w:t xml:space="preserve"> muss</w:t>
            </w:r>
            <w:r w:rsidRPr="00A60D96">
              <w:rPr>
                <w:szCs w:val="22"/>
              </w:rPr>
              <w:t xml:space="preserve"> ihren </w:t>
            </w:r>
            <w:r w:rsidRPr="00D729F2">
              <w:rPr>
                <w:szCs w:val="22"/>
              </w:rPr>
              <w:t>Beratung</w:t>
            </w:r>
            <w:r w:rsidRPr="00D729F2">
              <w:rPr>
                <w:szCs w:val="22"/>
              </w:rPr>
              <w:t>s</w:t>
            </w:r>
            <w:r w:rsidRPr="00D729F2">
              <w:rPr>
                <w:szCs w:val="22"/>
              </w:rPr>
              <w:t>pflichten zur Entwicklung neuer strategischer Zie</w:t>
            </w:r>
            <w:r w:rsidRPr="00D729F2">
              <w:rPr>
                <w:szCs w:val="22"/>
              </w:rPr>
              <w:t>l</w:t>
            </w:r>
            <w:r w:rsidRPr="00D729F2">
              <w:rPr>
                <w:szCs w:val="22"/>
              </w:rPr>
              <w:t xml:space="preserve">vorgaben gegenüber den Gesellschaftern und dem Überwachungsorgan </w:t>
            </w:r>
            <w:r w:rsidRPr="009C1812">
              <w:rPr>
                <w:color w:val="FF0000"/>
                <w:szCs w:val="22"/>
              </w:rPr>
              <w:t>aktiv nachkommen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4.1.4</w:t>
            </w:r>
          </w:p>
        </w:tc>
        <w:tc>
          <w:tcPr>
            <w:tcW w:w="5110" w:type="dxa"/>
            <w:shd w:val="clear" w:color="auto" w:fill="auto"/>
          </w:tcPr>
          <w:p w:rsidR="000E00F2" w:rsidRPr="00A60D96" w:rsidRDefault="000E00F2" w:rsidP="0058037C">
            <w:r w:rsidRPr="00A60D96">
              <w:rPr>
                <w:szCs w:val="22"/>
              </w:rPr>
              <w:t xml:space="preserve">Die </w:t>
            </w:r>
            <w:r w:rsidRPr="00D729F2">
              <w:rPr>
                <w:szCs w:val="22"/>
              </w:rPr>
              <w:t xml:space="preserve">Geschäftsführung </w:t>
            </w:r>
            <w:r w:rsidRPr="009C1812">
              <w:rPr>
                <w:color w:val="FF0000"/>
                <w:szCs w:val="22"/>
              </w:rPr>
              <w:t>hat</w:t>
            </w:r>
            <w:r w:rsidRPr="00A60D96">
              <w:rPr>
                <w:szCs w:val="22"/>
              </w:rPr>
              <w:t xml:space="preserve"> für die </w:t>
            </w:r>
            <w:r w:rsidRPr="00D729F2">
              <w:rPr>
                <w:szCs w:val="22"/>
              </w:rPr>
              <w:t>Einhaltung der gesetzlichen Bestimmungen und der unterne</w:t>
            </w:r>
            <w:r w:rsidRPr="00D729F2">
              <w:rPr>
                <w:szCs w:val="22"/>
              </w:rPr>
              <w:t>h</w:t>
            </w:r>
            <w:r w:rsidRPr="00D729F2">
              <w:rPr>
                <w:szCs w:val="22"/>
              </w:rPr>
              <w:t>mensinternen Richtlinien</w:t>
            </w:r>
            <w:r w:rsidRPr="00A60D96">
              <w:rPr>
                <w:szCs w:val="22"/>
              </w:rPr>
              <w:t xml:space="preserve"> </w:t>
            </w:r>
            <w:r w:rsidRPr="00D729F2">
              <w:rPr>
                <w:color w:val="FF0000"/>
                <w:szCs w:val="22"/>
              </w:rPr>
              <w:t xml:space="preserve">zu sorgen </w:t>
            </w:r>
            <w:r w:rsidRPr="00A60D96">
              <w:rPr>
                <w:szCs w:val="22"/>
              </w:rPr>
              <w:t xml:space="preserve">und </w:t>
            </w:r>
            <w:r w:rsidRPr="009C1812">
              <w:rPr>
                <w:color w:val="FF0000"/>
                <w:szCs w:val="22"/>
              </w:rPr>
              <w:t>wirkt</w:t>
            </w:r>
            <w:r w:rsidRPr="00A60D96">
              <w:rPr>
                <w:szCs w:val="22"/>
              </w:rPr>
              <w:t xml:space="preserve"> auch auf deren</w:t>
            </w:r>
            <w:r w:rsidRPr="00D729F2">
              <w:rPr>
                <w:szCs w:val="22"/>
              </w:rPr>
              <w:t xml:space="preserve"> Beachtung d</w:t>
            </w:r>
            <w:r w:rsidRPr="00A60D96">
              <w:rPr>
                <w:szCs w:val="22"/>
              </w:rPr>
              <w:t>urch die Konzernu</w:t>
            </w:r>
            <w:r w:rsidRPr="00A60D96">
              <w:rPr>
                <w:szCs w:val="22"/>
              </w:rPr>
              <w:t>n</w:t>
            </w:r>
            <w:r w:rsidRPr="00A60D96">
              <w:rPr>
                <w:szCs w:val="22"/>
              </w:rPr>
              <w:t xml:space="preserve">ternehmen </w:t>
            </w:r>
            <w:r w:rsidRPr="009C1812">
              <w:rPr>
                <w:color w:val="FF0000"/>
                <w:szCs w:val="22"/>
              </w:rPr>
              <w:t>hin</w:t>
            </w:r>
            <w:r w:rsidRPr="00A60D96">
              <w:rPr>
                <w:szCs w:val="22"/>
              </w:rPr>
              <w:t xml:space="preserve"> (Compliance).</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lastRenderedPageBreak/>
              <w:t>4.1.5</w:t>
            </w:r>
          </w:p>
        </w:tc>
        <w:tc>
          <w:tcPr>
            <w:tcW w:w="5110" w:type="dxa"/>
            <w:shd w:val="clear" w:color="auto" w:fill="auto"/>
          </w:tcPr>
          <w:p w:rsidR="000E00F2" w:rsidRPr="00A60D96" w:rsidRDefault="000E00F2" w:rsidP="0058037C">
            <w:r w:rsidRPr="00A60D96">
              <w:rPr>
                <w:szCs w:val="22"/>
              </w:rPr>
              <w:t xml:space="preserve">Die </w:t>
            </w:r>
            <w:r w:rsidRPr="00D729F2">
              <w:rPr>
                <w:szCs w:val="22"/>
              </w:rPr>
              <w:t xml:space="preserve">Geschäftsführung </w:t>
            </w:r>
            <w:r w:rsidRPr="009C1812">
              <w:rPr>
                <w:color w:val="FF0000"/>
                <w:szCs w:val="22"/>
              </w:rPr>
              <w:t>sorgt</w:t>
            </w:r>
            <w:r w:rsidRPr="00A60D96">
              <w:rPr>
                <w:szCs w:val="22"/>
              </w:rPr>
              <w:t xml:space="preserve"> für ein </w:t>
            </w:r>
            <w:r w:rsidRPr="00D729F2">
              <w:rPr>
                <w:szCs w:val="22"/>
              </w:rPr>
              <w:t>angemess</w:t>
            </w:r>
            <w:r w:rsidRPr="00D729F2">
              <w:rPr>
                <w:szCs w:val="22"/>
              </w:rPr>
              <w:t>e</w:t>
            </w:r>
            <w:r w:rsidRPr="00D729F2">
              <w:rPr>
                <w:szCs w:val="22"/>
              </w:rPr>
              <w:t>nes Risikomanagement und Risikocontrolling, einschließlich eines wirksamen internen Revis</w:t>
            </w:r>
            <w:r w:rsidRPr="00D729F2">
              <w:rPr>
                <w:szCs w:val="22"/>
              </w:rPr>
              <w:t>i</w:t>
            </w:r>
            <w:r w:rsidRPr="00D729F2">
              <w:rPr>
                <w:szCs w:val="22"/>
              </w:rPr>
              <w:t>ons-/Kontrollsystems im Unternehmen</w:t>
            </w:r>
            <w:r w:rsidR="00D729F2">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1A7242" w:rsidP="001A7242">
            <w:pPr>
              <w:rPr>
                <w:b/>
                <w:szCs w:val="22"/>
              </w:rPr>
            </w:pPr>
            <w:r w:rsidRPr="00A60D96">
              <w:rPr>
                <w:b/>
                <w:szCs w:val="22"/>
              </w:rPr>
              <w:t>4.1</w:t>
            </w:r>
            <w:r w:rsidR="00CB70B0" w:rsidRPr="00A60D96">
              <w:rPr>
                <w:b/>
                <w:szCs w:val="22"/>
              </w:rPr>
              <w:t>.6</w:t>
            </w:r>
          </w:p>
        </w:tc>
        <w:tc>
          <w:tcPr>
            <w:tcW w:w="5110" w:type="dxa"/>
            <w:shd w:val="clear" w:color="auto" w:fill="auto"/>
          </w:tcPr>
          <w:p w:rsidR="000E00F2" w:rsidRPr="00A60D96" w:rsidRDefault="000E00F2" w:rsidP="0058037C">
            <w:r w:rsidRPr="00A60D96">
              <w:rPr>
                <w:szCs w:val="22"/>
              </w:rPr>
              <w:t>Die</w:t>
            </w:r>
            <w:r w:rsidRPr="00D729F2">
              <w:rPr>
                <w:szCs w:val="22"/>
              </w:rPr>
              <w:t xml:space="preserve"> interne Revision </w:t>
            </w:r>
            <w:r w:rsidRPr="009C1812">
              <w:rPr>
                <w:color w:val="FF3399"/>
                <w:szCs w:val="22"/>
              </w:rPr>
              <w:t>soll</w:t>
            </w:r>
            <w:r w:rsidRPr="00A60D96">
              <w:rPr>
                <w:szCs w:val="22"/>
              </w:rPr>
              <w:t xml:space="preserve"> als </w:t>
            </w:r>
            <w:r w:rsidRPr="00D729F2">
              <w:rPr>
                <w:szCs w:val="22"/>
              </w:rPr>
              <w:t xml:space="preserve">unabhängige Stelle </w:t>
            </w:r>
            <w:r w:rsidRPr="00D729F2">
              <w:rPr>
                <w:color w:val="FF3399"/>
                <w:szCs w:val="22"/>
              </w:rPr>
              <w:t>wahrgenommen werden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DF700F">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4.1.7</w:t>
            </w:r>
          </w:p>
        </w:tc>
        <w:tc>
          <w:tcPr>
            <w:tcW w:w="5110" w:type="dxa"/>
            <w:shd w:val="clear" w:color="auto" w:fill="auto"/>
          </w:tcPr>
          <w:p w:rsidR="000E00F2" w:rsidRPr="00A60D96" w:rsidRDefault="000E00F2" w:rsidP="0058037C">
            <w:r w:rsidRPr="00A60D96">
              <w:rPr>
                <w:szCs w:val="22"/>
              </w:rPr>
              <w:t xml:space="preserve">Die </w:t>
            </w:r>
            <w:r w:rsidRPr="00D729F2">
              <w:rPr>
                <w:szCs w:val="22"/>
              </w:rPr>
              <w:t xml:space="preserve">Geschäftsführung </w:t>
            </w:r>
            <w:r w:rsidRPr="009C1812">
              <w:rPr>
                <w:color w:val="FF0000"/>
                <w:szCs w:val="22"/>
              </w:rPr>
              <w:t>orientiert</w:t>
            </w:r>
            <w:r w:rsidRPr="00A01905">
              <w:rPr>
                <w:color w:val="FF0000"/>
                <w:szCs w:val="22"/>
              </w:rPr>
              <w:t xml:space="preserve"> sich</w:t>
            </w:r>
            <w:r w:rsidRPr="00A60D96">
              <w:rPr>
                <w:szCs w:val="22"/>
              </w:rPr>
              <w:t xml:space="preserve"> bei ihren Entscheidungen an den vereinbarten </w:t>
            </w:r>
            <w:r w:rsidRPr="00D729F2">
              <w:rPr>
                <w:szCs w:val="22"/>
              </w:rPr>
              <w:t xml:space="preserve">Finanz- und Leistungszielen und </w:t>
            </w:r>
            <w:r w:rsidRPr="00D729F2">
              <w:rPr>
                <w:color w:val="FF0000"/>
                <w:szCs w:val="22"/>
              </w:rPr>
              <w:t>trägt</w:t>
            </w:r>
            <w:r w:rsidRPr="00D729F2">
              <w:rPr>
                <w:szCs w:val="22"/>
              </w:rPr>
              <w:t xml:space="preserve"> damit der öffentlichen Verantwortung </w:t>
            </w:r>
            <w:r w:rsidRPr="009C1812">
              <w:rPr>
                <w:color w:val="FF0000"/>
                <w:szCs w:val="22"/>
              </w:rPr>
              <w:t>Rechnung</w:t>
            </w:r>
            <w:r w:rsidRPr="00A60D96">
              <w:rPr>
                <w:szCs w:val="22"/>
              </w:rPr>
              <w:t>.</w:t>
            </w:r>
          </w:p>
        </w:tc>
        <w:tc>
          <w:tcPr>
            <w:tcW w:w="2860" w:type="dxa"/>
          </w:tcPr>
          <w:p w:rsidR="000E00F2" w:rsidRPr="00A60D96" w:rsidRDefault="000E00F2" w:rsidP="009C181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4.2</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Zusammensetzung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4.2.1</w:t>
            </w:r>
          </w:p>
        </w:tc>
        <w:tc>
          <w:tcPr>
            <w:tcW w:w="5110" w:type="dxa"/>
            <w:shd w:val="clear" w:color="auto" w:fill="auto"/>
          </w:tcPr>
          <w:p w:rsidR="000E00F2" w:rsidRPr="00A60D96" w:rsidRDefault="000E00F2" w:rsidP="0058037C">
            <w:r w:rsidRPr="00A60D96">
              <w:rPr>
                <w:szCs w:val="22"/>
              </w:rPr>
              <w:t>Die</w:t>
            </w:r>
            <w:r w:rsidRPr="00D729F2">
              <w:rPr>
                <w:szCs w:val="22"/>
              </w:rPr>
              <w:t xml:space="preserve"> Geschäftsführung </w:t>
            </w:r>
            <w:r w:rsidRPr="00DF700F">
              <w:rPr>
                <w:color w:val="00B050"/>
                <w:szCs w:val="22"/>
              </w:rPr>
              <w:t>sollte</w:t>
            </w:r>
            <w:r w:rsidRPr="00A60D96">
              <w:rPr>
                <w:szCs w:val="22"/>
              </w:rPr>
              <w:t xml:space="preserve"> aus</w:t>
            </w:r>
            <w:r w:rsidRPr="00D729F2">
              <w:rPr>
                <w:szCs w:val="22"/>
              </w:rPr>
              <w:t xml:space="preserve"> mindestens zwei Personen </w:t>
            </w:r>
            <w:r w:rsidRPr="00DF700F">
              <w:rPr>
                <w:color w:val="00B050"/>
                <w:szCs w:val="22"/>
              </w:rPr>
              <w:t>bestehen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873857" w:rsidRPr="00C61392" w:rsidRDefault="00DF700F" w:rsidP="00E45762">
            <w:pPr>
              <w:rPr>
                <w:szCs w:val="22"/>
              </w:rPr>
            </w:pPr>
            <w:r>
              <w:rPr>
                <w:szCs w:val="22"/>
              </w:rPr>
              <w:t>Zweckmäßig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4.2.2</w:t>
            </w:r>
          </w:p>
        </w:tc>
        <w:tc>
          <w:tcPr>
            <w:tcW w:w="5110" w:type="dxa"/>
            <w:shd w:val="clear" w:color="auto" w:fill="auto"/>
          </w:tcPr>
          <w:p w:rsidR="000E00F2" w:rsidRPr="00A60D96" w:rsidRDefault="000E00F2" w:rsidP="0058037C">
            <w:r w:rsidRPr="00A60D96">
              <w:rPr>
                <w:szCs w:val="22"/>
              </w:rPr>
              <w:t xml:space="preserve">Der von der Geschäftsführung aufzustellende </w:t>
            </w:r>
            <w:r w:rsidRPr="00D729F2">
              <w:rPr>
                <w:szCs w:val="22"/>
              </w:rPr>
              <w:t xml:space="preserve">Organisations- und Geschäftsverteilungsplan </w:t>
            </w:r>
            <w:r w:rsidRPr="009C1812">
              <w:rPr>
                <w:color w:val="FF0000"/>
                <w:szCs w:val="22"/>
              </w:rPr>
              <w:t>b</w:t>
            </w:r>
            <w:r w:rsidRPr="009C1812">
              <w:rPr>
                <w:color w:val="FF0000"/>
                <w:szCs w:val="22"/>
              </w:rPr>
              <w:t>e</w:t>
            </w:r>
            <w:r w:rsidRPr="009C1812">
              <w:rPr>
                <w:color w:val="FF0000"/>
                <w:szCs w:val="22"/>
              </w:rPr>
              <w:t xml:space="preserve">darf </w:t>
            </w:r>
            <w:r w:rsidRPr="00A01905">
              <w:rPr>
                <w:szCs w:val="22"/>
              </w:rPr>
              <w:t xml:space="preserve">der </w:t>
            </w:r>
            <w:r w:rsidRPr="00C83696">
              <w:rPr>
                <w:szCs w:val="22"/>
              </w:rPr>
              <w:t xml:space="preserve">Zustimmung </w:t>
            </w:r>
            <w:r w:rsidRPr="00D729F2">
              <w:rPr>
                <w:szCs w:val="22"/>
              </w:rPr>
              <w:t>des Aufsichtsrats.</w:t>
            </w:r>
          </w:p>
        </w:tc>
        <w:tc>
          <w:tcPr>
            <w:tcW w:w="2860" w:type="dxa"/>
          </w:tcPr>
          <w:p w:rsidR="000E00F2" w:rsidRPr="00A60D96" w:rsidRDefault="000E00F2" w:rsidP="009C181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Das </w:t>
            </w:r>
            <w:r w:rsidRPr="00D729F2">
              <w:rPr>
                <w:szCs w:val="22"/>
              </w:rPr>
              <w:t xml:space="preserve">Überwachungsorgan </w:t>
            </w:r>
            <w:r w:rsidRPr="00CF12FA">
              <w:rPr>
                <w:color w:val="00B050"/>
                <w:szCs w:val="22"/>
              </w:rPr>
              <w:t>kann</w:t>
            </w:r>
            <w:r w:rsidRPr="00A60D96">
              <w:rPr>
                <w:szCs w:val="22"/>
              </w:rPr>
              <w:t xml:space="preserve"> einen </w:t>
            </w:r>
            <w:r w:rsidRPr="00D729F2">
              <w:rPr>
                <w:szCs w:val="22"/>
              </w:rPr>
              <w:t>Sprecher der Geschäftsführung</w:t>
            </w:r>
            <w:r w:rsidRPr="00CF12FA">
              <w:rPr>
                <w:color w:val="00B050"/>
                <w:szCs w:val="22"/>
              </w:rPr>
              <w:t xml:space="preserve"> bestimmen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345860" w:rsidP="001A7242">
            <w:pPr>
              <w:rPr>
                <w:szCs w:val="22"/>
              </w:rPr>
            </w:pPr>
            <w:r>
              <w:rPr>
                <w:szCs w:val="22"/>
              </w:rPr>
              <w:t>Zweckmäßig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4.3</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Vergütung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lastRenderedPageBreak/>
              <w:t>4.3.1</w:t>
            </w:r>
          </w:p>
        </w:tc>
        <w:tc>
          <w:tcPr>
            <w:tcW w:w="5110" w:type="dxa"/>
            <w:shd w:val="clear" w:color="auto" w:fill="auto"/>
          </w:tcPr>
          <w:p w:rsidR="000E00F2" w:rsidRPr="00A60D96" w:rsidRDefault="000E00F2" w:rsidP="0058037C">
            <w:r w:rsidRPr="00A60D96">
              <w:rPr>
                <w:szCs w:val="22"/>
              </w:rPr>
              <w:t>Die</w:t>
            </w:r>
            <w:r w:rsidRPr="00D729F2">
              <w:rPr>
                <w:szCs w:val="22"/>
              </w:rPr>
              <w:t xml:space="preserve"> Vergütung d</w:t>
            </w:r>
            <w:r w:rsidRPr="00A60D96">
              <w:rPr>
                <w:szCs w:val="22"/>
              </w:rPr>
              <w:t>er Mitglieder der Geschäftsfü</w:t>
            </w:r>
            <w:r w:rsidRPr="00A60D96">
              <w:rPr>
                <w:szCs w:val="22"/>
              </w:rPr>
              <w:t>h</w:t>
            </w:r>
            <w:r w:rsidRPr="00A60D96">
              <w:rPr>
                <w:szCs w:val="22"/>
              </w:rPr>
              <w:t xml:space="preserve">rung </w:t>
            </w:r>
            <w:r w:rsidRPr="00CF12FA">
              <w:rPr>
                <w:color w:val="FF0000"/>
                <w:szCs w:val="22"/>
              </w:rPr>
              <w:t>wird</w:t>
            </w:r>
            <w:r w:rsidRPr="00A60D96">
              <w:rPr>
                <w:szCs w:val="22"/>
              </w:rPr>
              <w:t xml:space="preserve"> vom </w:t>
            </w:r>
            <w:r w:rsidRPr="00911F66">
              <w:rPr>
                <w:szCs w:val="22"/>
              </w:rPr>
              <w:t>Vor</w:t>
            </w:r>
            <w:r w:rsidRPr="00D729F2">
              <w:rPr>
                <w:szCs w:val="22"/>
              </w:rPr>
              <w:t>sitzenden des Überwachung</w:t>
            </w:r>
            <w:r w:rsidRPr="00D729F2">
              <w:rPr>
                <w:szCs w:val="22"/>
              </w:rPr>
              <w:t>s</w:t>
            </w:r>
            <w:r w:rsidRPr="00D729F2">
              <w:rPr>
                <w:szCs w:val="22"/>
              </w:rPr>
              <w:t>organs unter Einbeziehung von etwaigen Ko</w:t>
            </w:r>
            <w:r w:rsidRPr="00D729F2">
              <w:rPr>
                <w:szCs w:val="22"/>
              </w:rPr>
              <w:t>n</w:t>
            </w:r>
            <w:r w:rsidRPr="00D729F2">
              <w:rPr>
                <w:szCs w:val="22"/>
              </w:rPr>
              <w:t>zernbezügen in angemessener Höhe auf Grun</w:t>
            </w:r>
            <w:r w:rsidRPr="00D729F2">
              <w:rPr>
                <w:szCs w:val="22"/>
              </w:rPr>
              <w:t>d</w:t>
            </w:r>
            <w:r w:rsidRPr="00D729F2">
              <w:rPr>
                <w:szCs w:val="22"/>
              </w:rPr>
              <w:t xml:space="preserve">lage einer Leistungsbeurteilung </w:t>
            </w:r>
            <w:r w:rsidRPr="00CF12FA">
              <w:rPr>
                <w:color w:val="FF0000"/>
                <w:szCs w:val="22"/>
              </w:rPr>
              <w:t>festgelegt</w:t>
            </w:r>
            <w:r w:rsidRPr="00A60D96">
              <w:rPr>
                <w:szCs w:val="22"/>
              </w:rPr>
              <w:t xml:space="preserve">. </w:t>
            </w:r>
            <w:r w:rsidRPr="00D729F2">
              <w:rPr>
                <w:szCs w:val="22"/>
              </w:rPr>
              <w:t>Krit</w:t>
            </w:r>
            <w:r w:rsidRPr="00D729F2">
              <w:rPr>
                <w:szCs w:val="22"/>
              </w:rPr>
              <w:t>e</w:t>
            </w:r>
            <w:r w:rsidRPr="00D729F2">
              <w:rPr>
                <w:szCs w:val="22"/>
              </w:rPr>
              <w:t xml:space="preserve">rien für die Angemessenheit der Vergütung </w:t>
            </w:r>
            <w:r w:rsidRPr="00A01905">
              <w:rPr>
                <w:color w:val="FF0000"/>
                <w:szCs w:val="22"/>
              </w:rPr>
              <w:t>bilden</w:t>
            </w:r>
            <w:r w:rsidRPr="00D729F2">
              <w:rPr>
                <w:szCs w:val="22"/>
              </w:rPr>
              <w:t xml:space="preserve"> insbesondere die Aufgaben des jeweiligen Mi</w:t>
            </w:r>
            <w:r w:rsidRPr="00D729F2">
              <w:rPr>
                <w:szCs w:val="22"/>
              </w:rPr>
              <w:t>t</w:t>
            </w:r>
            <w:r w:rsidRPr="00D729F2">
              <w:rPr>
                <w:szCs w:val="22"/>
              </w:rPr>
              <w:t>glieds der Geschäftsleitung, dessen persönliche Leistung, die Leistung der Geschäftsführung s</w:t>
            </w:r>
            <w:r w:rsidRPr="00D729F2">
              <w:rPr>
                <w:szCs w:val="22"/>
              </w:rPr>
              <w:t>o</w:t>
            </w:r>
            <w:r w:rsidRPr="00D729F2">
              <w:rPr>
                <w:szCs w:val="22"/>
              </w:rPr>
              <w:t>wie die wirtschaftliche Lage, der nachhaltige E</w:t>
            </w:r>
            <w:r w:rsidRPr="00D729F2">
              <w:rPr>
                <w:szCs w:val="22"/>
              </w:rPr>
              <w:t>r</w:t>
            </w:r>
            <w:r w:rsidRPr="00D729F2">
              <w:rPr>
                <w:szCs w:val="22"/>
              </w:rPr>
              <w:t>folg und die Zukunftsaussichten des Unterne</w:t>
            </w:r>
            <w:r w:rsidRPr="00D729F2">
              <w:rPr>
                <w:szCs w:val="22"/>
              </w:rPr>
              <w:t>h</w:t>
            </w:r>
            <w:r w:rsidRPr="00D729F2">
              <w:rPr>
                <w:szCs w:val="22"/>
              </w:rPr>
              <w:t>mens unter Berücksichtigung seines Vergl</w:t>
            </w:r>
            <w:r w:rsidRPr="00A60D96">
              <w:rPr>
                <w:szCs w:val="22"/>
              </w:rPr>
              <w:t>eich</w:t>
            </w:r>
            <w:r w:rsidRPr="00A60D96">
              <w:rPr>
                <w:szCs w:val="22"/>
              </w:rPr>
              <w:t>s</w:t>
            </w:r>
            <w:r w:rsidRPr="00A60D96">
              <w:rPr>
                <w:szCs w:val="22"/>
              </w:rPr>
              <w:t xml:space="preserve">umfelds. Sie </w:t>
            </w:r>
            <w:r w:rsidRPr="00CF12FA">
              <w:rPr>
                <w:color w:val="FF3399"/>
                <w:szCs w:val="22"/>
              </w:rPr>
              <w:t>soll</w:t>
            </w:r>
            <w:r w:rsidRPr="00A60D96">
              <w:rPr>
                <w:szCs w:val="22"/>
              </w:rPr>
              <w:t xml:space="preserve"> die </w:t>
            </w:r>
            <w:r w:rsidRPr="00D729F2">
              <w:rPr>
                <w:szCs w:val="22"/>
              </w:rPr>
              <w:t xml:space="preserve">übliche Vergütung </w:t>
            </w:r>
            <w:r w:rsidRPr="00CF12FA">
              <w:rPr>
                <w:color w:val="FF3399"/>
                <w:szCs w:val="22"/>
              </w:rPr>
              <w:t xml:space="preserve">nicht </w:t>
            </w:r>
            <w:r w:rsidRPr="00A01905">
              <w:rPr>
                <w:szCs w:val="22"/>
              </w:rPr>
              <w:t xml:space="preserve">ohne besondere Gründe </w:t>
            </w:r>
            <w:r w:rsidRPr="00CF12FA">
              <w:rPr>
                <w:color w:val="FF3399"/>
                <w:szCs w:val="22"/>
              </w:rPr>
              <w:t>übersteigen</w:t>
            </w:r>
            <w:r w:rsidRPr="00A60D96">
              <w:rPr>
                <w:szCs w:val="22"/>
              </w:rPr>
              <w:t>.</w:t>
            </w:r>
          </w:p>
        </w:tc>
        <w:tc>
          <w:tcPr>
            <w:tcW w:w="2860" w:type="dxa"/>
          </w:tcPr>
          <w:p w:rsidR="00CF12FA" w:rsidRPr="00A60D96" w:rsidRDefault="00911F66" w:rsidP="00345860">
            <w:pPr>
              <w:rPr>
                <w:szCs w:val="22"/>
              </w:rPr>
            </w:pPr>
            <w:r>
              <w:rPr>
                <w:szCs w:val="22"/>
              </w:rPr>
              <w:t>Aufgabe des Fachressorts in Zusammenarbeit mit SF</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103927">
              <w:rPr>
                <w:szCs w:val="22"/>
              </w:rPr>
              <w:t>Die</w:t>
            </w:r>
            <w:r w:rsidRPr="00D729F2">
              <w:rPr>
                <w:szCs w:val="22"/>
              </w:rPr>
              <w:t xml:space="preserve"> Gesamtvergütung de</w:t>
            </w:r>
            <w:r w:rsidRPr="00103927">
              <w:rPr>
                <w:szCs w:val="22"/>
              </w:rPr>
              <w:t>r Mitglieder der G</w:t>
            </w:r>
            <w:r w:rsidRPr="00103927">
              <w:rPr>
                <w:szCs w:val="22"/>
              </w:rPr>
              <w:t>e</w:t>
            </w:r>
            <w:r w:rsidRPr="00103927">
              <w:rPr>
                <w:szCs w:val="22"/>
              </w:rPr>
              <w:t xml:space="preserve">schäftsführung </w:t>
            </w:r>
            <w:r w:rsidRPr="00103927">
              <w:rPr>
                <w:color w:val="FF0000"/>
                <w:szCs w:val="22"/>
              </w:rPr>
              <w:t>umfasst</w:t>
            </w:r>
            <w:r w:rsidRPr="00103927">
              <w:rPr>
                <w:szCs w:val="22"/>
              </w:rPr>
              <w:t xml:space="preserve"> die monetären Verg</w:t>
            </w:r>
            <w:r w:rsidRPr="00103927">
              <w:rPr>
                <w:szCs w:val="22"/>
              </w:rPr>
              <w:t>ü</w:t>
            </w:r>
            <w:r w:rsidRPr="00103927">
              <w:rPr>
                <w:szCs w:val="22"/>
              </w:rPr>
              <w:t>tungsteile, etwaige Versorgungszusagen, die sonstigen Leistungen, insbesondere für den Fall der Beendigung der Tätigkeit, Nebenleistungen jeder Art und Leistungen von Dritten, die im Hi</w:t>
            </w:r>
            <w:r w:rsidRPr="00103927">
              <w:rPr>
                <w:szCs w:val="22"/>
              </w:rPr>
              <w:t>n</w:t>
            </w:r>
            <w:r w:rsidRPr="00103927">
              <w:rPr>
                <w:szCs w:val="22"/>
              </w:rPr>
              <w:t>blick auf die Geschäftsführungstätigkeit zugesagt oder im Geschäftsjahr gewährt wurden.</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Wenn die monetären Vergütungsteile der Mitgli</w:t>
            </w:r>
            <w:r w:rsidRPr="00A60D96">
              <w:rPr>
                <w:szCs w:val="22"/>
              </w:rPr>
              <w:t>e</w:t>
            </w:r>
            <w:r w:rsidRPr="00A60D96">
              <w:rPr>
                <w:szCs w:val="22"/>
              </w:rPr>
              <w:t>der der Geschäftsführung neben fixen auch var</w:t>
            </w:r>
            <w:r w:rsidRPr="00A60D96">
              <w:rPr>
                <w:szCs w:val="22"/>
              </w:rPr>
              <w:t>i</w:t>
            </w:r>
            <w:r w:rsidRPr="00A60D96">
              <w:rPr>
                <w:szCs w:val="22"/>
              </w:rPr>
              <w:t xml:space="preserve">able Bestandteile umfassen, etwa aufgrund des wettbewerblichen Marktumfeldes, </w:t>
            </w:r>
            <w:r w:rsidRPr="00103927">
              <w:rPr>
                <w:color w:val="FF3399"/>
                <w:szCs w:val="22"/>
              </w:rPr>
              <w:t xml:space="preserve">sollen </w:t>
            </w:r>
            <w:r w:rsidRPr="00804313">
              <w:rPr>
                <w:szCs w:val="22"/>
              </w:rPr>
              <w:t>die var</w:t>
            </w:r>
            <w:r w:rsidRPr="00804313">
              <w:rPr>
                <w:szCs w:val="22"/>
              </w:rPr>
              <w:t>i</w:t>
            </w:r>
            <w:r w:rsidRPr="00804313">
              <w:rPr>
                <w:szCs w:val="22"/>
              </w:rPr>
              <w:t>ablen Vergütungsbestandteile e</w:t>
            </w:r>
            <w:r w:rsidRPr="00A60D96">
              <w:rPr>
                <w:szCs w:val="22"/>
              </w:rPr>
              <w:t xml:space="preserve">inmalige oder jährlich wiederkehrende und insbesondere an den </w:t>
            </w:r>
            <w:r w:rsidRPr="00804313">
              <w:rPr>
                <w:szCs w:val="22"/>
              </w:rPr>
              <w:t>nachhaltigen Erfolg des Unternehmens gebund</w:t>
            </w:r>
            <w:r w:rsidRPr="00804313">
              <w:rPr>
                <w:szCs w:val="22"/>
              </w:rPr>
              <w:t>e</w:t>
            </w:r>
            <w:r w:rsidRPr="00804313">
              <w:rPr>
                <w:szCs w:val="22"/>
              </w:rPr>
              <w:t xml:space="preserve">ne Komponenten sowie auch Komponenten mit langfristiger Anreizwirkung und Risikocharakter </w:t>
            </w:r>
            <w:r w:rsidRPr="00A60D96">
              <w:rPr>
                <w:szCs w:val="22"/>
              </w:rPr>
              <w:t xml:space="preserve">(wie etwa einem Bonus-Malus-System) </w:t>
            </w:r>
            <w:r w:rsidRPr="00804313">
              <w:rPr>
                <w:color w:val="FF3399"/>
                <w:szCs w:val="22"/>
              </w:rPr>
              <w:t>enthalten</w:t>
            </w:r>
            <w:r w:rsidRPr="00A60D96">
              <w:rPr>
                <w:szCs w:val="22"/>
              </w:rPr>
              <w:t>.</w:t>
            </w:r>
          </w:p>
        </w:tc>
        <w:tc>
          <w:tcPr>
            <w:tcW w:w="2860" w:type="dxa"/>
          </w:tcPr>
          <w:p w:rsidR="000E00F2" w:rsidRPr="00A60D96" w:rsidRDefault="00103927" w:rsidP="001A7242">
            <w:pPr>
              <w:rPr>
                <w:szCs w:val="22"/>
              </w:rPr>
            </w:pPr>
            <w:r>
              <w:rPr>
                <w:szCs w:val="22"/>
              </w:rPr>
              <w:t>Vorgaben für variable G</w:t>
            </w:r>
            <w:r>
              <w:rPr>
                <w:szCs w:val="22"/>
              </w:rPr>
              <w:t>e</w:t>
            </w:r>
            <w:r>
              <w:rPr>
                <w:szCs w:val="22"/>
              </w:rPr>
              <w:t>haltsbestandteile: Unte</w:t>
            </w:r>
            <w:r>
              <w:rPr>
                <w:szCs w:val="22"/>
              </w:rPr>
              <w:t>r</w:t>
            </w:r>
            <w:r>
              <w:rPr>
                <w:szCs w:val="22"/>
              </w:rPr>
              <w:t>nehmenserfolg und Bonus-Malus-System</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Sämtliche Vergütungsbestandteile </w:t>
            </w:r>
            <w:r w:rsidRPr="00103927">
              <w:rPr>
                <w:color w:val="FF0000"/>
                <w:szCs w:val="22"/>
              </w:rPr>
              <w:t xml:space="preserve">müssen </w:t>
            </w:r>
            <w:r w:rsidRPr="00804313">
              <w:rPr>
                <w:szCs w:val="22"/>
              </w:rPr>
              <w:t>für sich und insgesamt</w:t>
            </w:r>
            <w:r w:rsidRPr="00A01905">
              <w:rPr>
                <w:szCs w:val="22"/>
              </w:rPr>
              <w:t xml:space="preserve"> angemessen</w:t>
            </w:r>
            <w:r w:rsidRPr="00A60D96">
              <w:rPr>
                <w:szCs w:val="22"/>
              </w:rPr>
              <w:t xml:space="preserve"> </w:t>
            </w:r>
            <w:r w:rsidRPr="00A01905">
              <w:rPr>
                <w:color w:val="FF0000"/>
                <w:szCs w:val="22"/>
              </w:rPr>
              <w:t>sein</w:t>
            </w:r>
            <w:r w:rsidRPr="00A60D96">
              <w:rPr>
                <w:szCs w:val="22"/>
              </w:rPr>
              <w:t>. Dies schließt im Rahmen des rechtlich Möglichen bei einer verschlechterten wirtschaftlichen Lage des Unternehmens auch eine Herabsetzung der Ve</w:t>
            </w:r>
            <w:r w:rsidRPr="00A60D96">
              <w:rPr>
                <w:szCs w:val="22"/>
              </w:rPr>
              <w:t>r</w:t>
            </w:r>
            <w:r w:rsidRPr="00A60D96">
              <w:rPr>
                <w:szCs w:val="22"/>
              </w:rPr>
              <w:t>gütung ein.</w:t>
            </w:r>
          </w:p>
        </w:tc>
        <w:tc>
          <w:tcPr>
            <w:tcW w:w="2860" w:type="dxa"/>
          </w:tcPr>
          <w:p w:rsidR="000E00F2" w:rsidRPr="00A60D96" w:rsidRDefault="00911F66" w:rsidP="00911F66">
            <w:pPr>
              <w:rPr>
                <w:szCs w:val="22"/>
              </w:rPr>
            </w:pPr>
            <w:r>
              <w:rPr>
                <w:szCs w:val="22"/>
              </w:rPr>
              <w:t xml:space="preserve">Prüfung der </w:t>
            </w:r>
            <w:r w:rsidR="00103927">
              <w:rPr>
                <w:szCs w:val="22"/>
              </w:rPr>
              <w:t>Angemesse</w:t>
            </w:r>
            <w:r w:rsidR="00103927">
              <w:rPr>
                <w:szCs w:val="22"/>
              </w:rPr>
              <w:t>n</w:t>
            </w:r>
            <w:r w:rsidR="00103927">
              <w:rPr>
                <w:szCs w:val="22"/>
              </w:rPr>
              <w:t xml:space="preserve">heit </w:t>
            </w:r>
            <w:r>
              <w:rPr>
                <w:szCs w:val="22"/>
              </w:rPr>
              <w:t>ist Aufgabe des Fac</w:t>
            </w:r>
            <w:r>
              <w:rPr>
                <w:szCs w:val="22"/>
              </w:rPr>
              <w:t>h</w:t>
            </w:r>
            <w:r>
              <w:rPr>
                <w:szCs w:val="22"/>
              </w:rPr>
              <w:t>ressorts in Zusammena</w:t>
            </w:r>
            <w:r>
              <w:rPr>
                <w:szCs w:val="22"/>
              </w:rPr>
              <w:t>r</w:t>
            </w:r>
            <w:r>
              <w:rPr>
                <w:szCs w:val="22"/>
              </w:rPr>
              <w:t>beit mit SF</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Gewährt die FHB dem Unternehmen Zuwendu</w:t>
            </w:r>
            <w:r w:rsidRPr="00A60D96">
              <w:rPr>
                <w:szCs w:val="22"/>
              </w:rPr>
              <w:t>n</w:t>
            </w:r>
            <w:r w:rsidRPr="00A60D96">
              <w:rPr>
                <w:szCs w:val="22"/>
              </w:rPr>
              <w:t xml:space="preserve">gen, so </w:t>
            </w:r>
            <w:r w:rsidRPr="00103927">
              <w:rPr>
                <w:color w:val="FF0000"/>
                <w:szCs w:val="22"/>
              </w:rPr>
              <w:t>sind</w:t>
            </w:r>
            <w:r w:rsidRPr="00A60D96">
              <w:rPr>
                <w:szCs w:val="22"/>
              </w:rPr>
              <w:t xml:space="preserve"> bei der</w:t>
            </w:r>
            <w:r w:rsidRPr="00804313">
              <w:rPr>
                <w:szCs w:val="22"/>
              </w:rPr>
              <w:t xml:space="preserve"> Bemessung der Vergütung die einschlägigen haushaltsrechtlichen Besti</w:t>
            </w:r>
            <w:r w:rsidRPr="00804313">
              <w:rPr>
                <w:szCs w:val="22"/>
              </w:rPr>
              <w:t>m</w:t>
            </w:r>
            <w:r w:rsidRPr="00804313">
              <w:rPr>
                <w:szCs w:val="22"/>
              </w:rPr>
              <w:t xml:space="preserve">mungen </w:t>
            </w:r>
            <w:r w:rsidRPr="00804313">
              <w:rPr>
                <w:color w:val="FF0000"/>
                <w:szCs w:val="22"/>
              </w:rPr>
              <w:t>zu beachten</w:t>
            </w:r>
            <w:r w:rsidRPr="00804313">
              <w:rPr>
                <w:szCs w:val="22"/>
              </w:rPr>
              <w:t>.</w:t>
            </w:r>
          </w:p>
        </w:tc>
        <w:tc>
          <w:tcPr>
            <w:tcW w:w="2860" w:type="dxa"/>
          </w:tcPr>
          <w:p w:rsidR="000E00F2" w:rsidRPr="00A60D96" w:rsidRDefault="00911F66" w:rsidP="00911F66">
            <w:pPr>
              <w:rPr>
                <w:szCs w:val="22"/>
              </w:rPr>
            </w:pPr>
            <w:r>
              <w:rPr>
                <w:szCs w:val="22"/>
              </w:rPr>
              <w:t>Zuwendungsrechtliche Vorgaben beachten</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4.3.2</w:t>
            </w:r>
          </w:p>
        </w:tc>
        <w:tc>
          <w:tcPr>
            <w:tcW w:w="5110" w:type="dxa"/>
            <w:shd w:val="clear" w:color="auto" w:fill="auto"/>
          </w:tcPr>
          <w:p w:rsidR="000E00F2" w:rsidRPr="00A60D96" w:rsidRDefault="000E00F2" w:rsidP="0058037C">
            <w:r w:rsidRPr="00A60D96">
              <w:rPr>
                <w:szCs w:val="22"/>
              </w:rPr>
              <w:t xml:space="preserve">Die </w:t>
            </w:r>
            <w:r w:rsidRPr="00911F66">
              <w:rPr>
                <w:szCs w:val="22"/>
              </w:rPr>
              <w:t xml:space="preserve">Vergütung </w:t>
            </w:r>
            <w:r w:rsidRPr="00103927">
              <w:rPr>
                <w:color w:val="FF0000"/>
                <w:szCs w:val="22"/>
              </w:rPr>
              <w:t xml:space="preserve">ist </w:t>
            </w:r>
            <w:r w:rsidRPr="00911F66">
              <w:rPr>
                <w:szCs w:val="22"/>
              </w:rPr>
              <w:t xml:space="preserve">in den Anstellungsverträgen zweifelsfrei </w:t>
            </w:r>
            <w:r w:rsidRPr="00103927">
              <w:rPr>
                <w:color w:val="FF0000"/>
                <w:szCs w:val="22"/>
              </w:rPr>
              <w:t>festzulegen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Variable Komponenten der Vergütung </w:t>
            </w:r>
            <w:r w:rsidRPr="00103927">
              <w:rPr>
                <w:color w:val="00B050"/>
                <w:szCs w:val="22"/>
              </w:rPr>
              <w:t>sollten</w:t>
            </w:r>
            <w:r w:rsidRPr="00A60D96">
              <w:rPr>
                <w:szCs w:val="22"/>
              </w:rPr>
              <w:t xml:space="preserve"> in einer Zielvereinbarung </w:t>
            </w:r>
            <w:r w:rsidRPr="00804313">
              <w:rPr>
                <w:color w:val="00B050"/>
                <w:szCs w:val="22"/>
              </w:rPr>
              <w:t>niedergelegt werden</w:t>
            </w:r>
            <w:r w:rsidRPr="00A60D96">
              <w:rPr>
                <w:szCs w:val="22"/>
              </w:rPr>
              <w:t xml:space="preserve"> und </w:t>
            </w:r>
            <w:r w:rsidRPr="00911F66">
              <w:rPr>
                <w:color w:val="00B050"/>
                <w:szCs w:val="22"/>
              </w:rPr>
              <w:t>sich</w:t>
            </w:r>
            <w:r w:rsidRPr="00A60D96">
              <w:rPr>
                <w:szCs w:val="22"/>
              </w:rPr>
              <w:t xml:space="preserve"> an einer nachhaltigen Unternehmensführung </w:t>
            </w:r>
            <w:r w:rsidRPr="00804313">
              <w:rPr>
                <w:color w:val="00B050"/>
                <w:szCs w:val="22"/>
              </w:rPr>
              <w:t>orientieren</w:t>
            </w:r>
            <w:r w:rsidRPr="00A60D96">
              <w:rPr>
                <w:szCs w:val="22"/>
              </w:rPr>
              <w:t>. Damit von den variablen Kompone</w:t>
            </w:r>
            <w:r w:rsidRPr="00A60D96">
              <w:rPr>
                <w:szCs w:val="22"/>
              </w:rPr>
              <w:t>n</w:t>
            </w:r>
            <w:r w:rsidRPr="00A60D96">
              <w:rPr>
                <w:szCs w:val="22"/>
              </w:rPr>
              <w:t>ten langfristige Verhaltensanreize zur nachhalt</w:t>
            </w:r>
            <w:r w:rsidRPr="00A60D96">
              <w:rPr>
                <w:szCs w:val="22"/>
              </w:rPr>
              <w:t>i</w:t>
            </w:r>
            <w:r w:rsidRPr="00A60D96">
              <w:rPr>
                <w:szCs w:val="22"/>
              </w:rPr>
              <w:t xml:space="preserve">gen Unternehmensentwicklung ausgehen, </w:t>
            </w:r>
            <w:r w:rsidRPr="00D52383">
              <w:rPr>
                <w:color w:val="FF3399"/>
                <w:szCs w:val="22"/>
              </w:rPr>
              <w:t>sollen</w:t>
            </w:r>
            <w:r w:rsidRPr="00A60D96">
              <w:rPr>
                <w:szCs w:val="22"/>
              </w:rPr>
              <w:t xml:space="preserve"> sie eine </w:t>
            </w:r>
            <w:r w:rsidRPr="00804313">
              <w:rPr>
                <w:szCs w:val="22"/>
              </w:rPr>
              <w:t xml:space="preserve">mehrjährige Bemessungsgrundlage </w:t>
            </w:r>
            <w:r w:rsidRPr="00D52383">
              <w:rPr>
                <w:color w:val="FF3399"/>
                <w:szCs w:val="22"/>
              </w:rPr>
              <w:t>h</w:t>
            </w:r>
            <w:r w:rsidRPr="00D52383">
              <w:rPr>
                <w:color w:val="FF3399"/>
                <w:szCs w:val="22"/>
              </w:rPr>
              <w:t>a</w:t>
            </w:r>
            <w:r w:rsidRPr="00D52383">
              <w:rPr>
                <w:color w:val="FF3399"/>
                <w:szCs w:val="22"/>
              </w:rPr>
              <w:t xml:space="preserve">ben </w:t>
            </w:r>
            <w:r w:rsidRPr="00A60D96">
              <w:rPr>
                <w:szCs w:val="22"/>
              </w:rPr>
              <w:t>und erst a</w:t>
            </w:r>
            <w:r w:rsidRPr="00804313">
              <w:rPr>
                <w:szCs w:val="22"/>
              </w:rPr>
              <w:t xml:space="preserve">m Ende des Bemessungszeitraums </w:t>
            </w:r>
            <w:r w:rsidRPr="00D52383">
              <w:rPr>
                <w:color w:val="FF3399"/>
                <w:szCs w:val="22"/>
              </w:rPr>
              <w:t>ausgezahlt werden</w:t>
            </w:r>
            <w:r w:rsidRPr="00A60D96">
              <w:rPr>
                <w:szCs w:val="22"/>
              </w:rPr>
              <w:t>.</w:t>
            </w:r>
          </w:p>
        </w:tc>
        <w:tc>
          <w:tcPr>
            <w:tcW w:w="2860" w:type="dxa"/>
          </w:tcPr>
          <w:p w:rsidR="000E00F2" w:rsidRDefault="00D52383" w:rsidP="001A7242">
            <w:pPr>
              <w:rPr>
                <w:szCs w:val="22"/>
              </w:rPr>
            </w:pPr>
            <w:r>
              <w:rPr>
                <w:szCs w:val="22"/>
              </w:rPr>
              <w:t>Zielvereinbarung als I</w:t>
            </w:r>
            <w:r>
              <w:rPr>
                <w:szCs w:val="22"/>
              </w:rPr>
              <w:t>n</w:t>
            </w:r>
            <w:r>
              <w:rPr>
                <w:szCs w:val="22"/>
              </w:rPr>
              <w:t>strument zur Bemessung variabler Komponenten</w:t>
            </w:r>
            <w:r w:rsidR="00911F66">
              <w:rPr>
                <w:szCs w:val="22"/>
              </w:rPr>
              <w:t>: Aufgabe des Fachressorts</w:t>
            </w:r>
          </w:p>
          <w:p w:rsidR="00D52383" w:rsidRDefault="00D52383" w:rsidP="001A7242">
            <w:pPr>
              <w:rPr>
                <w:szCs w:val="22"/>
              </w:rPr>
            </w:pPr>
          </w:p>
          <w:p w:rsidR="00D52383" w:rsidRPr="00A60D96" w:rsidRDefault="00D52383" w:rsidP="001A7242">
            <w:pPr>
              <w:rPr>
                <w:szCs w:val="22"/>
              </w:rPr>
            </w:pPr>
            <w:r>
              <w:rPr>
                <w:szCs w:val="22"/>
              </w:rPr>
              <w:t>Möglichst mehrjährige B</w:t>
            </w:r>
            <w:r>
              <w:rPr>
                <w:szCs w:val="22"/>
              </w:rPr>
              <w:t>e</w:t>
            </w:r>
            <w:r>
              <w:rPr>
                <w:szCs w:val="22"/>
              </w:rPr>
              <w:t>trachtung und Auszahlung</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2F4518" w:rsidRDefault="00873857" w:rsidP="001A7242">
            <w:pPr>
              <w:rPr>
                <w:szCs w:val="22"/>
              </w:rPr>
            </w:pPr>
            <w:r>
              <w:rPr>
                <w:szCs w:val="22"/>
              </w:rPr>
              <w:t>Zweckmäßig</w:t>
            </w: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Eine </w:t>
            </w:r>
            <w:r w:rsidRPr="00911F66">
              <w:rPr>
                <w:szCs w:val="22"/>
              </w:rPr>
              <w:t>nachträgliche Änderung d</w:t>
            </w:r>
            <w:r w:rsidRPr="00A60D96">
              <w:rPr>
                <w:szCs w:val="22"/>
              </w:rPr>
              <w:t xml:space="preserve">er Erfolgsziele </w:t>
            </w:r>
            <w:r w:rsidR="00D52383">
              <w:rPr>
                <w:szCs w:val="22"/>
              </w:rPr>
              <w:br/>
            </w:r>
            <w:r w:rsidRPr="00A60D96">
              <w:rPr>
                <w:szCs w:val="22"/>
              </w:rPr>
              <w:t xml:space="preserve">oder der Vergleichsparameter </w:t>
            </w:r>
            <w:r w:rsidRPr="00D52383">
              <w:rPr>
                <w:color w:val="FF3399"/>
                <w:szCs w:val="22"/>
              </w:rPr>
              <w:t>soll ausgeschlo</w:t>
            </w:r>
            <w:r w:rsidRPr="00D52383">
              <w:rPr>
                <w:color w:val="FF3399"/>
                <w:szCs w:val="22"/>
              </w:rPr>
              <w:t>s</w:t>
            </w:r>
            <w:r w:rsidRPr="00D52383">
              <w:rPr>
                <w:color w:val="FF3399"/>
                <w:szCs w:val="22"/>
              </w:rPr>
              <w:t>sen sein</w:t>
            </w:r>
            <w:r w:rsidRPr="00A60D96">
              <w:rPr>
                <w:szCs w:val="22"/>
              </w:rPr>
              <w:t xml:space="preserve">. Für außerordentliche, </w:t>
            </w:r>
            <w:r w:rsidRPr="00911F66">
              <w:rPr>
                <w:szCs w:val="22"/>
              </w:rPr>
              <w:t>nicht vorherges</w:t>
            </w:r>
            <w:r w:rsidRPr="00911F66">
              <w:rPr>
                <w:szCs w:val="22"/>
              </w:rPr>
              <w:t>e</w:t>
            </w:r>
            <w:r w:rsidRPr="00911F66">
              <w:rPr>
                <w:szCs w:val="22"/>
              </w:rPr>
              <w:t xml:space="preserve">hene Entwicklungen </w:t>
            </w:r>
            <w:r w:rsidRPr="00D52383">
              <w:rPr>
                <w:color w:val="FF3399"/>
                <w:szCs w:val="22"/>
              </w:rPr>
              <w:t xml:space="preserve">soll </w:t>
            </w:r>
            <w:r w:rsidRPr="00911F66">
              <w:rPr>
                <w:szCs w:val="22"/>
              </w:rPr>
              <w:t>eine Begrenzungsmö</w:t>
            </w:r>
            <w:r w:rsidRPr="00911F66">
              <w:rPr>
                <w:szCs w:val="22"/>
              </w:rPr>
              <w:t>g</w:t>
            </w:r>
            <w:r w:rsidRPr="00911F66">
              <w:rPr>
                <w:szCs w:val="22"/>
              </w:rPr>
              <w:t xml:space="preserve">lichkeit </w:t>
            </w:r>
            <w:r w:rsidRPr="00A60D96">
              <w:rPr>
                <w:szCs w:val="22"/>
              </w:rPr>
              <w:t xml:space="preserve">(Cap) </w:t>
            </w:r>
            <w:r w:rsidRPr="00D52383">
              <w:rPr>
                <w:color w:val="FF3399"/>
                <w:szCs w:val="22"/>
              </w:rPr>
              <w:t>vereinbart werden</w:t>
            </w:r>
            <w:r w:rsidRPr="00A60D96">
              <w:rPr>
                <w:szCs w:val="22"/>
              </w:rPr>
              <w:t>.</w:t>
            </w:r>
          </w:p>
        </w:tc>
        <w:tc>
          <w:tcPr>
            <w:tcW w:w="2860" w:type="dxa"/>
          </w:tcPr>
          <w:p w:rsidR="00D52383" w:rsidRPr="00A60D96" w:rsidRDefault="00D52383" w:rsidP="00911F66">
            <w:pPr>
              <w:rPr>
                <w:szCs w:val="22"/>
              </w:rPr>
            </w:pPr>
            <w:r>
              <w:rPr>
                <w:szCs w:val="22"/>
              </w:rPr>
              <w:t>Zielvorgaben werden im Voraus vereinbart</w:t>
            </w:r>
            <w:r w:rsidR="00911F66">
              <w:rPr>
                <w:szCs w:val="22"/>
              </w:rPr>
              <w:t>: Fac</w:t>
            </w:r>
            <w:r w:rsidR="00911F66">
              <w:rPr>
                <w:szCs w:val="22"/>
              </w:rPr>
              <w:t>h</w:t>
            </w:r>
            <w:r w:rsidR="00911F66">
              <w:rPr>
                <w:szCs w:val="22"/>
              </w:rPr>
              <w:t>ressort</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Bei Abschluss von Anstellungsverträgen </w:t>
            </w:r>
            <w:r w:rsidRPr="00470E87">
              <w:rPr>
                <w:color w:val="FF3399"/>
                <w:szCs w:val="22"/>
              </w:rPr>
              <w:t>soll</w:t>
            </w:r>
            <w:r w:rsidRPr="00C83696">
              <w:rPr>
                <w:szCs w:val="22"/>
              </w:rPr>
              <w:t xml:space="preserve"> d</w:t>
            </w:r>
            <w:r w:rsidRPr="00C83696">
              <w:rPr>
                <w:szCs w:val="22"/>
              </w:rPr>
              <w:t>a</w:t>
            </w:r>
            <w:r w:rsidRPr="00C83696">
              <w:rPr>
                <w:szCs w:val="22"/>
              </w:rPr>
              <w:t xml:space="preserve">rauf </w:t>
            </w:r>
            <w:r w:rsidRPr="00470E87">
              <w:rPr>
                <w:color w:val="FF3399"/>
                <w:szCs w:val="22"/>
              </w:rPr>
              <w:t>geachtet werden</w:t>
            </w:r>
            <w:r w:rsidRPr="00A60D96">
              <w:rPr>
                <w:szCs w:val="22"/>
              </w:rPr>
              <w:t xml:space="preserve">, dass </w:t>
            </w:r>
            <w:r w:rsidRPr="00190AD6">
              <w:rPr>
                <w:szCs w:val="22"/>
              </w:rPr>
              <w:t>Zahlungen an ein Mitglied der Geschäftsführung bei vorzeitiger B</w:t>
            </w:r>
            <w:r w:rsidRPr="00190AD6">
              <w:rPr>
                <w:szCs w:val="22"/>
              </w:rPr>
              <w:t>e</w:t>
            </w:r>
            <w:r w:rsidRPr="00190AD6">
              <w:rPr>
                <w:szCs w:val="22"/>
              </w:rPr>
              <w:t>endigung der Tätigkeit als Geschäftsführungsmi</w:t>
            </w:r>
            <w:r w:rsidRPr="00190AD6">
              <w:rPr>
                <w:szCs w:val="22"/>
              </w:rPr>
              <w:t>t</w:t>
            </w:r>
            <w:r w:rsidRPr="00190AD6">
              <w:rPr>
                <w:szCs w:val="22"/>
              </w:rPr>
              <w:t>glied ohne wichtigen Grund einschließlich Nebe</w:t>
            </w:r>
            <w:r w:rsidRPr="00190AD6">
              <w:rPr>
                <w:szCs w:val="22"/>
              </w:rPr>
              <w:t>n</w:t>
            </w:r>
            <w:r w:rsidRPr="00190AD6">
              <w:rPr>
                <w:szCs w:val="22"/>
              </w:rPr>
              <w:t>leistungen den Wert von zwei Jahresvergütungen nicht überschreiten (Abfindungs-Cap) und nicht mehr als die Restlaufzeit des Anstellungsvertr</w:t>
            </w:r>
            <w:r w:rsidRPr="00190AD6">
              <w:rPr>
                <w:szCs w:val="22"/>
              </w:rPr>
              <w:t>a</w:t>
            </w:r>
            <w:r w:rsidRPr="00190AD6">
              <w:rPr>
                <w:szCs w:val="22"/>
              </w:rPr>
              <w:t xml:space="preserve">ges vergüten. Für die Berechnung </w:t>
            </w:r>
            <w:r w:rsidRPr="00470E87">
              <w:rPr>
                <w:color w:val="FF3399"/>
                <w:szCs w:val="22"/>
              </w:rPr>
              <w:t>sol</w:t>
            </w:r>
            <w:r w:rsidRPr="00C83696">
              <w:rPr>
                <w:color w:val="FF3399"/>
                <w:szCs w:val="22"/>
              </w:rPr>
              <w:t xml:space="preserve">l </w:t>
            </w:r>
            <w:r w:rsidRPr="00A60D96">
              <w:rPr>
                <w:szCs w:val="22"/>
              </w:rPr>
              <w:t xml:space="preserve">auf die </w:t>
            </w:r>
            <w:r w:rsidRPr="00190AD6">
              <w:rPr>
                <w:szCs w:val="22"/>
              </w:rPr>
              <w:t xml:space="preserve">Gesamtvergütung </w:t>
            </w:r>
            <w:r w:rsidRPr="00A60D96">
              <w:rPr>
                <w:szCs w:val="22"/>
              </w:rPr>
              <w:t>des abgelaufenen Geschäft</w:t>
            </w:r>
            <w:r w:rsidRPr="00A60D96">
              <w:rPr>
                <w:szCs w:val="22"/>
              </w:rPr>
              <w:t>s</w:t>
            </w:r>
            <w:r w:rsidRPr="00A60D96">
              <w:rPr>
                <w:szCs w:val="22"/>
              </w:rPr>
              <w:t xml:space="preserve">jahres und gegebenenfalls die voraussichtliche Gesamtvergütung für das laufende Geschäftsjahr </w:t>
            </w:r>
            <w:r w:rsidRPr="00470E87">
              <w:rPr>
                <w:color w:val="FF3399"/>
                <w:szCs w:val="22"/>
              </w:rPr>
              <w:t>abgestellt werden</w:t>
            </w:r>
            <w:r w:rsidRPr="00A60D96">
              <w:rPr>
                <w:szCs w:val="22"/>
              </w:rPr>
              <w:t>.</w:t>
            </w:r>
          </w:p>
        </w:tc>
        <w:tc>
          <w:tcPr>
            <w:tcW w:w="2860" w:type="dxa"/>
          </w:tcPr>
          <w:p w:rsidR="000E00F2" w:rsidRPr="00A60D96" w:rsidRDefault="00D52383" w:rsidP="001A7242">
            <w:pPr>
              <w:rPr>
                <w:szCs w:val="22"/>
              </w:rPr>
            </w:pPr>
            <w:r>
              <w:rPr>
                <w:szCs w:val="22"/>
              </w:rPr>
              <w:t xml:space="preserve">Begrenzung </w:t>
            </w:r>
            <w:r w:rsidR="00470E87">
              <w:rPr>
                <w:szCs w:val="22"/>
              </w:rPr>
              <w:t>von Zahlu</w:t>
            </w:r>
            <w:r w:rsidR="00470E87">
              <w:rPr>
                <w:szCs w:val="22"/>
              </w:rPr>
              <w:t>n</w:t>
            </w:r>
            <w:r w:rsidR="00470E87">
              <w:rPr>
                <w:szCs w:val="22"/>
              </w:rPr>
              <w:t>gen bei vorzeitiger Abfi</w:t>
            </w:r>
            <w:r w:rsidR="00470E87">
              <w:rPr>
                <w:szCs w:val="22"/>
              </w:rPr>
              <w:t>n</w:t>
            </w:r>
            <w:r w:rsidR="00470E87">
              <w:rPr>
                <w:szCs w:val="22"/>
              </w:rPr>
              <w:t>dungen</w:t>
            </w:r>
            <w:r w:rsidR="00911F66">
              <w:rPr>
                <w:szCs w:val="22"/>
              </w:rPr>
              <w:t>: Fachressort in Zusammenarbeit mit SF</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4.3.3</w:t>
            </w:r>
          </w:p>
        </w:tc>
        <w:tc>
          <w:tcPr>
            <w:tcW w:w="5110" w:type="dxa"/>
            <w:shd w:val="clear" w:color="auto" w:fill="auto"/>
          </w:tcPr>
          <w:p w:rsidR="000E00F2" w:rsidRPr="00A60D96" w:rsidRDefault="000E00F2" w:rsidP="0058037C">
            <w:r w:rsidRPr="00A60D96">
              <w:rPr>
                <w:szCs w:val="22"/>
              </w:rPr>
              <w:t xml:space="preserve">Das </w:t>
            </w:r>
            <w:r w:rsidRPr="00190AD6">
              <w:rPr>
                <w:szCs w:val="22"/>
              </w:rPr>
              <w:t>Vergütungssystem f</w:t>
            </w:r>
            <w:r w:rsidRPr="00A60D96">
              <w:rPr>
                <w:szCs w:val="22"/>
              </w:rPr>
              <w:t xml:space="preserve">ür die Geschäftsführung </w:t>
            </w:r>
            <w:r w:rsidRPr="00470E87">
              <w:rPr>
                <w:color w:val="FF3399"/>
                <w:szCs w:val="22"/>
              </w:rPr>
              <w:t>soll</w:t>
            </w:r>
            <w:r w:rsidRPr="00A60D96">
              <w:rPr>
                <w:szCs w:val="22"/>
              </w:rPr>
              <w:t xml:space="preserve"> einschließlich der wesentlichen Vertragsel</w:t>
            </w:r>
            <w:r w:rsidRPr="00A60D96">
              <w:rPr>
                <w:szCs w:val="22"/>
              </w:rPr>
              <w:t>e</w:t>
            </w:r>
            <w:r w:rsidRPr="00A60D96">
              <w:rPr>
                <w:szCs w:val="22"/>
              </w:rPr>
              <w:t>mente</w:t>
            </w:r>
            <w:r w:rsidRPr="00190AD6">
              <w:rPr>
                <w:szCs w:val="22"/>
              </w:rPr>
              <w:t xml:space="preserve"> regelmäßig </w:t>
            </w:r>
            <w:r w:rsidRPr="00470E87">
              <w:rPr>
                <w:color w:val="FF3399"/>
                <w:szCs w:val="22"/>
              </w:rPr>
              <w:t xml:space="preserve">überprüft </w:t>
            </w:r>
            <w:r w:rsidRPr="008B4F53">
              <w:rPr>
                <w:szCs w:val="22"/>
              </w:rPr>
              <w:t>und</w:t>
            </w:r>
            <w:r w:rsidRPr="00190AD6">
              <w:rPr>
                <w:szCs w:val="22"/>
              </w:rPr>
              <w:t xml:space="preserve"> erforderliche</w:t>
            </w:r>
            <w:r w:rsidRPr="00190AD6">
              <w:rPr>
                <w:szCs w:val="22"/>
              </w:rPr>
              <w:t>n</w:t>
            </w:r>
            <w:r w:rsidRPr="00190AD6">
              <w:rPr>
                <w:szCs w:val="22"/>
              </w:rPr>
              <w:t>falls</w:t>
            </w:r>
            <w:r w:rsidRPr="00470E87">
              <w:rPr>
                <w:color w:val="FF3399"/>
                <w:szCs w:val="22"/>
              </w:rPr>
              <w:t xml:space="preserve"> angepasst werden</w:t>
            </w:r>
            <w:r w:rsidRPr="00A60D96">
              <w:rPr>
                <w:szCs w:val="22"/>
              </w:rPr>
              <w:t>.</w:t>
            </w:r>
          </w:p>
        </w:tc>
        <w:tc>
          <w:tcPr>
            <w:tcW w:w="2860" w:type="dxa"/>
          </w:tcPr>
          <w:p w:rsidR="000E00F2" w:rsidRPr="00A60D96" w:rsidRDefault="00E34AFD" w:rsidP="001A7242">
            <w:pPr>
              <w:rPr>
                <w:szCs w:val="22"/>
              </w:rPr>
            </w:pPr>
            <w:r>
              <w:rPr>
                <w:szCs w:val="22"/>
              </w:rPr>
              <w:t>Überprüfung des Verg</w:t>
            </w:r>
            <w:r>
              <w:rPr>
                <w:szCs w:val="22"/>
              </w:rPr>
              <w:t>ü</w:t>
            </w:r>
            <w:r>
              <w:rPr>
                <w:szCs w:val="22"/>
              </w:rPr>
              <w:t>tungssystems</w:t>
            </w:r>
            <w:r w:rsidR="00911F66">
              <w:rPr>
                <w:szCs w:val="22"/>
              </w:rPr>
              <w:t xml:space="preserve">: </w:t>
            </w:r>
            <w:r w:rsidR="002F4518">
              <w:rPr>
                <w:szCs w:val="22"/>
              </w:rPr>
              <w:t xml:space="preserve">idR </w:t>
            </w:r>
            <w:r w:rsidR="00911F66">
              <w:rPr>
                <w:szCs w:val="22"/>
              </w:rPr>
              <w:t>Fac</w:t>
            </w:r>
            <w:r w:rsidR="00911F66">
              <w:rPr>
                <w:szCs w:val="22"/>
              </w:rPr>
              <w:t>h</w:t>
            </w:r>
            <w:r w:rsidR="00911F66">
              <w:rPr>
                <w:szCs w:val="22"/>
              </w:rPr>
              <w:t>ressort in Zusammenarbeit mit SF</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E45762"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A60D96">
              <w:rPr>
                <w:szCs w:val="22"/>
              </w:rPr>
              <w:t xml:space="preserve">Die </w:t>
            </w:r>
            <w:r w:rsidRPr="00190AD6">
              <w:rPr>
                <w:szCs w:val="22"/>
              </w:rPr>
              <w:t xml:space="preserve">Gesellschafterversammlung </w:t>
            </w:r>
            <w:r w:rsidRPr="00470E87">
              <w:rPr>
                <w:color w:val="FF3399"/>
                <w:szCs w:val="22"/>
              </w:rPr>
              <w:t xml:space="preserve">soll </w:t>
            </w:r>
            <w:r w:rsidRPr="00A60D96">
              <w:rPr>
                <w:szCs w:val="22"/>
              </w:rPr>
              <w:t xml:space="preserve">über die </w:t>
            </w:r>
            <w:r w:rsidRPr="00190AD6">
              <w:rPr>
                <w:szCs w:val="22"/>
              </w:rPr>
              <w:t>Struktur des Vergütungssystems für die G</w:t>
            </w:r>
            <w:r w:rsidRPr="00190AD6">
              <w:rPr>
                <w:szCs w:val="22"/>
              </w:rPr>
              <w:t>e</w:t>
            </w:r>
            <w:r w:rsidRPr="00190AD6">
              <w:rPr>
                <w:szCs w:val="22"/>
              </w:rPr>
              <w:t xml:space="preserve">schäftsführung und über Veränderungen </w:t>
            </w:r>
            <w:r w:rsidRPr="00A60D96">
              <w:rPr>
                <w:szCs w:val="22"/>
              </w:rPr>
              <w:t>des Ve</w:t>
            </w:r>
            <w:r w:rsidRPr="00A60D96">
              <w:rPr>
                <w:szCs w:val="22"/>
              </w:rPr>
              <w:t>r</w:t>
            </w:r>
            <w:r w:rsidRPr="00A60D96">
              <w:rPr>
                <w:szCs w:val="22"/>
              </w:rPr>
              <w:t xml:space="preserve">gütungssystems </w:t>
            </w:r>
            <w:r w:rsidRPr="00470E87">
              <w:rPr>
                <w:color w:val="FF3399"/>
                <w:szCs w:val="22"/>
              </w:rPr>
              <w:t>informiert werden</w:t>
            </w:r>
            <w:r w:rsidRPr="00A60D96">
              <w:rPr>
                <w:szCs w:val="22"/>
              </w:rPr>
              <w:t>.</w:t>
            </w:r>
          </w:p>
        </w:tc>
        <w:tc>
          <w:tcPr>
            <w:tcW w:w="2860" w:type="dxa"/>
          </w:tcPr>
          <w:p w:rsidR="000E00F2" w:rsidRPr="00A60D96" w:rsidRDefault="00E34AFD" w:rsidP="00911F66">
            <w:pPr>
              <w:rPr>
                <w:szCs w:val="22"/>
              </w:rPr>
            </w:pPr>
            <w:r>
              <w:rPr>
                <w:szCs w:val="22"/>
              </w:rPr>
              <w:t>I</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543003" w:rsidP="00E45762">
            <w:pPr>
              <w:rPr>
                <w:szCs w:val="22"/>
              </w:rPr>
            </w:pPr>
            <w:r>
              <w:rPr>
                <w:szCs w:val="22"/>
              </w:rPr>
              <w:t>Begründung erforderlich bei Abweichung</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4.3.4</w:t>
            </w:r>
          </w:p>
        </w:tc>
        <w:tc>
          <w:tcPr>
            <w:tcW w:w="5110" w:type="dxa"/>
            <w:shd w:val="clear" w:color="auto" w:fill="auto"/>
          </w:tcPr>
          <w:p w:rsidR="000E00F2" w:rsidRPr="00A60D96" w:rsidRDefault="000E00F2" w:rsidP="0058037C">
            <w:r w:rsidRPr="00A60D96">
              <w:rPr>
                <w:szCs w:val="22"/>
              </w:rPr>
              <w:t xml:space="preserve">Eine </w:t>
            </w:r>
            <w:r w:rsidRPr="00190AD6">
              <w:rPr>
                <w:szCs w:val="22"/>
              </w:rPr>
              <w:t>betriebliche Altersvorsorge</w:t>
            </w:r>
            <w:r w:rsidRPr="00470E87">
              <w:rPr>
                <w:color w:val="FF3399"/>
                <w:szCs w:val="22"/>
              </w:rPr>
              <w:t xml:space="preserve"> soll nicht verei</w:t>
            </w:r>
            <w:r w:rsidRPr="00470E87">
              <w:rPr>
                <w:color w:val="FF3399"/>
                <w:szCs w:val="22"/>
              </w:rPr>
              <w:t>n</w:t>
            </w:r>
            <w:r w:rsidRPr="00470E87">
              <w:rPr>
                <w:color w:val="FF3399"/>
                <w:szCs w:val="22"/>
              </w:rPr>
              <w:t>bart werden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543003" w:rsidP="00E45762">
            <w:pPr>
              <w:rPr>
                <w:szCs w:val="22"/>
              </w:rPr>
            </w:pPr>
            <w:r>
              <w:rPr>
                <w:szCs w:val="22"/>
              </w:rPr>
              <w:t>Begründung erforderlich bei Abweichung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4.4</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Interessenkonflikte</w:t>
            </w: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4.4.1</w:t>
            </w:r>
          </w:p>
        </w:tc>
        <w:tc>
          <w:tcPr>
            <w:tcW w:w="5110" w:type="dxa"/>
            <w:shd w:val="clear" w:color="auto" w:fill="auto"/>
          </w:tcPr>
          <w:p w:rsidR="000E00F2" w:rsidRPr="00A60D96" w:rsidRDefault="000E00F2" w:rsidP="0058037C">
            <w:r w:rsidRPr="00190AD6">
              <w:rPr>
                <w:szCs w:val="22"/>
              </w:rPr>
              <w:t xml:space="preserve">Mitglieder der Geschäftsführung </w:t>
            </w:r>
            <w:r w:rsidRPr="00562CF7">
              <w:rPr>
                <w:color w:val="FF0000"/>
                <w:szCs w:val="22"/>
              </w:rPr>
              <w:t>unterliegen</w:t>
            </w:r>
            <w:r w:rsidRPr="00190AD6">
              <w:rPr>
                <w:szCs w:val="22"/>
              </w:rPr>
              <w:t xml:space="preserve"> wä</w:t>
            </w:r>
            <w:r w:rsidRPr="00190AD6">
              <w:rPr>
                <w:szCs w:val="22"/>
              </w:rPr>
              <w:t>h</w:t>
            </w:r>
            <w:r w:rsidRPr="00190AD6">
              <w:rPr>
                <w:szCs w:val="22"/>
              </w:rPr>
              <w:t>rend ihrer Tätigkeit für das Unternehmen dem gesetzlichen Wettbewerbsverbot.</w:t>
            </w:r>
          </w:p>
        </w:tc>
        <w:tc>
          <w:tcPr>
            <w:tcW w:w="2860" w:type="dxa"/>
          </w:tcPr>
          <w:p w:rsidR="000E00F2" w:rsidRPr="00A60D96" w:rsidRDefault="00E34AFD" w:rsidP="00E34AFD">
            <w:pPr>
              <w:rPr>
                <w:szCs w:val="22"/>
              </w:rPr>
            </w:pPr>
            <w:r>
              <w:rPr>
                <w:szCs w:val="22"/>
              </w:rPr>
              <w:t>Gesetzliches Wettb</w:t>
            </w:r>
            <w:r>
              <w:rPr>
                <w:szCs w:val="22"/>
              </w:rPr>
              <w:t>e</w:t>
            </w:r>
            <w:r>
              <w:rPr>
                <w:szCs w:val="22"/>
              </w:rPr>
              <w:t>werbsverbot</w:t>
            </w: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C61392" w:rsidRDefault="000E00F2" w:rsidP="001A7242">
            <w:pPr>
              <w:rPr>
                <w:szCs w:val="22"/>
              </w:rPr>
            </w:pP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4.4.2</w:t>
            </w:r>
          </w:p>
        </w:tc>
        <w:tc>
          <w:tcPr>
            <w:tcW w:w="5110" w:type="dxa"/>
            <w:shd w:val="clear" w:color="auto" w:fill="auto"/>
          </w:tcPr>
          <w:p w:rsidR="000E00F2" w:rsidRPr="00A60D96" w:rsidRDefault="000E00F2" w:rsidP="0058037C">
            <w:r w:rsidRPr="00190AD6">
              <w:rPr>
                <w:szCs w:val="22"/>
              </w:rPr>
              <w:t xml:space="preserve">Mitglieder der Geschäftsführung </w:t>
            </w:r>
            <w:r w:rsidRPr="00190AD6">
              <w:rPr>
                <w:color w:val="FF0000"/>
                <w:szCs w:val="22"/>
              </w:rPr>
              <w:t>sind</w:t>
            </w:r>
            <w:r w:rsidRPr="00190AD6">
              <w:rPr>
                <w:szCs w:val="22"/>
              </w:rPr>
              <w:t xml:space="preserve"> dem Unte</w:t>
            </w:r>
            <w:r w:rsidRPr="00190AD6">
              <w:rPr>
                <w:szCs w:val="22"/>
              </w:rPr>
              <w:t>r</w:t>
            </w:r>
            <w:r w:rsidRPr="00190AD6">
              <w:rPr>
                <w:szCs w:val="22"/>
              </w:rPr>
              <w:t xml:space="preserve">nehmenszweck </w:t>
            </w:r>
            <w:r w:rsidRPr="00562CF7">
              <w:rPr>
                <w:color w:val="FF0000"/>
                <w:szCs w:val="22"/>
              </w:rPr>
              <w:t>verpflichtet</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190AD6">
              <w:rPr>
                <w:szCs w:val="22"/>
              </w:rPr>
              <w:t xml:space="preserve">Mitglieder der Geschäftsführung und Mitarbeiter </w:t>
            </w:r>
            <w:r w:rsidRPr="00190AD6">
              <w:rPr>
                <w:color w:val="FF0000"/>
                <w:szCs w:val="22"/>
              </w:rPr>
              <w:t>dürfen</w:t>
            </w:r>
            <w:r w:rsidRPr="00190AD6">
              <w:rPr>
                <w:szCs w:val="22"/>
              </w:rPr>
              <w:t xml:space="preserve"> im Zusammenhang mit ihrer Tätigkeit </w:t>
            </w:r>
            <w:r w:rsidRPr="00190AD6">
              <w:rPr>
                <w:color w:val="FF0000"/>
                <w:szCs w:val="22"/>
              </w:rPr>
              <w:t>w</w:t>
            </w:r>
            <w:r w:rsidRPr="00190AD6">
              <w:rPr>
                <w:color w:val="FF0000"/>
                <w:szCs w:val="22"/>
              </w:rPr>
              <w:t>e</w:t>
            </w:r>
            <w:r w:rsidRPr="00190AD6">
              <w:rPr>
                <w:color w:val="FF0000"/>
                <w:szCs w:val="22"/>
              </w:rPr>
              <w:t>der</w:t>
            </w:r>
            <w:r w:rsidRPr="00190AD6">
              <w:rPr>
                <w:szCs w:val="22"/>
              </w:rPr>
              <w:t xml:space="preserve"> für sich noch für andere Personen von Dritten Zuwendungen oder sonstige Vorteile </w:t>
            </w:r>
            <w:r w:rsidRPr="00562CF7">
              <w:rPr>
                <w:color w:val="FF0000"/>
                <w:szCs w:val="22"/>
              </w:rPr>
              <w:t>fordern</w:t>
            </w:r>
            <w:r w:rsidRPr="00A60D96">
              <w:rPr>
                <w:szCs w:val="22"/>
              </w:rPr>
              <w:t xml:space="preserve"> oder </w:t>
            </w:r>
            <w:r w:rsidRPr="00562CF7">
              <w:rPr>
                <w:color w:val="FF0000"/>
                <w:szCs w:val="22"/>
              </w:rPr>
              <w:t>annehmen</w:t>
            </w:r>
            <w:r w:rsidRPr="00A60D96">
              <w:rPr>
                <w:szCs w:val="22"/>
              </w:rPr>
              <w:t xml:space="preserve"> oder </w:t>
            </w:r>
            <w:r w:rsidRPr="00190AD6">
              <w:rPr>
                <w:szCs w:val="22"/>
              </w:rPr>
              <w:t xml:space="preserve">Dritten ungerechtfertigte </w:t>
            </w:r>
            <w:r w:rsidRPr="00562CF7">
              <w:rPr>
                <w:color w:val="FF0000"/>
                <w:szCs w:val="22"/>
              </w:rPr>
              <w:t>Vorteile</w:t>
            </w:r>
            <w:r w:rsidRPr="00A60D96">
              <w:rPr>
                <w:szCs w:val="22"/>
              </w:rPr>
              <w:t xml:space="preserve"> </w:t>
            </w:r>
            <w:r w:rsidRPr="00562CF7">
              <w:rPr>
                <w:color w:val="FF0000"/>
                <w:szCs w:val="22"/>
              </w:rPr>
              <w:t>gewähren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C83696">
              <w:rPr>
                <w:color w:val="FF0000"/>
                <w:szCs w:val="22"/>
              </w:rPr>
              <w:t>Kein</w:t>
            </w:r>
            <w:r w:rsidRPr="008B4F53">
              <w:rPr>
                <w:szCs w:val="22"/>
              </w:rPr>
              <w:t xml:space="preserve"> Mitglied </w:t>
            </w:r>
            <w:r w:rsidRPr="00190AD6">
              <w:rPr>
                <w:szCs w:val="22"/>
              </w:rPr>
              <w:t xml:space="preserve">der Geschäftsführung </w:t>
            </w:r>
            <w:r w:rsidRPr="00562CF7">
              <w:rPr>
                <w:color w:val="FF0000"/>
                <w:szCs w:val="22"/>
              </w:rPr>
              <w:t>darf</w:t>
            </w:r>
            <w:r w:rsidRPr="00A60D96">
              <w:rPr>
                <w:szCs w:val="22"/>
              </w:rPr>
              <w:t xml:space="preserve"> bei se</w:t>
            </w:r>
            <w:r w:rsidRPr="00A60D96">
              <w:rPr>
                <w:szCs w:val="22"/>
              </w:rPr>
              <w:t>i</w:t>
            </w:r>
            <w:r w:rsidRPr="00A60D96">
              <w:rPr>
                <w:szCs w:val="22"/>
              </w:rPr>
              <w:t>nen</w:t>
            </w:r>
            <w:r w:rsidRPr="00190AD6">
              <w:rPr>
                <w:szCs w:val="22"/>
              </w:rPr>
              <w:t xml:space="preserve"> Entscheidungen persönliche Interessen </w:t>
            </w:r>
            <w:r w:rsidRPr="00562CF7">
              <w:rPr>
                <w:color w:val="FF0000"/>
                <w:szCs w:val="22"/>
              </w:rPr>
              <w:t>ve</w:t>
            </w:r>
            <w:r w:rsidRPr="00562CF7">
              <w:rPr>
                <w:color w:val="FF0000"/>
                <w:szCs w:val="22"/>
              </w:rPr>
              <w:t>r</w:t>
            </w:r>
            <w:r w:rsidRPr="00562CF7">
              <w:rPr>
                <w:color w:val="FF0000"/>
                <w:szCs w:val="22"/>
              </w:rPr>
              <w:t>folgen</w:t>
            </w:r>
            <w:r w:rsidRPr="00A60D96">
              <w:rPr>
                <w:szCs w:val="22"/>
              </w:rPr>
              <w:t xml:space="preserve"> und </w:t>
            </w:r>
            <w:r w:rsidRPr="00190AD6">
              <w:rPr>
                <w:szCs w:val="22"/>
              </w:rPr>
              <w:t>Geschäftschancen, die dem Unte</w:t>
            </w:r>
            <w:r w:rsidRPr="00190AD6">
              <w:rPr>
                <w:szCs w:val="22"/>
              </w:rPr>
              <w:t>r</w:t>
            </w:r>
            <w:r w:rsidRPr="00190AD6">
              <w:rPr>
                <w:szCs w:val="22"/>
              </w:rPr>
              <w:t xml:space="preserve">nehmen zustehen, </w:t>
            </w:r>
            <w:r w:rsidRPr="00C83696">
              <w:rPr>
                <w:szCs w:val="22"/>
              </w:rPr>
              <w:t xml:space="preserve">für sich </w:t>
            </w:r>
            <w:r w:rsidRPr="00562CF7">
              <w:rPr>
                <w:color w:val="FF0000"/>
                <w:szCs w:val="22"/>
              </w:rPr>
              <w:t>nutzen</w:t>
            </w:r>
            <w:r w:rsidRPr="00A60D96">
              <w:rPr>
                <w:szCs w:val="22"/>
              </w:rPr>
              <w:t>.</w:t>
            </w:r>
          </w:p>
        </w:tc>
        <w:tc>
          <w:tcPr>
            <w:tcW w:w="2860" w:type="dxa"/>
          </w:tcPr>
          <w:p w:rsidR="000E00F2" w:rsidRPr="00A60D96" w:rsidRDefault="000E00F2" w:rsidP="00E34AFD">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CB70B0" w:rsidP="001A7242">
            <w:pPr>
              <w:rPr>
                <w:b/>
                <w:szCs w:val="22"/>
              </w:rPr>
            </w:pPr>
            <w:r w:rsidRPr="00A60D96">
              <w:rPr>
                <w:b/>
                <w:szCs w:val="22"/>
              </w:rPr>
              <w:t>4.4.3</w:t>
            </w:r>
          </w:p>
        </w:tc>
        <w:tc>
          <w:tcPr>
            <w:tcW w:w="5110" w:type="dxa"/>
            <w:shd w:val="clear" w:color="auto" w:fill="auto"/>
          </w:tcPr>
          <w:p w:rsidR="000E00F2" w:rsidRPr="00A60D96" w:rsidRDefault="000E00F2" w:rsidP="0058037C">
            <w:r w:rsidRPr="00190AD6">
              <w:rPr>
                <w:szCs w:val="22"/>
              </w:rPr>
              <w:t>Jedes Mitglied der Geschäftsführung</w:t>
            </w:r>
            <w:r w:rsidRPr="00A60D96">
              <w:rPr>
                <w:szCs w:val="22"/>
              </w:rPr>
              <w:t xml:space="preserve"> </w:t>
            </w:r>
            <w:r w:rsidRPr="00562CF7">
              <w:rPr>
                <w:color w:val="FF0000"/>
                <w:szCs w:val="22"/>
              </w:rPr>
              <w:t>muss</w:t>
            </w:r>
            <w:r w:rsidRPr="00A60D96">
              <w:rPr>
                <w:szCs w:val="22"/>
              </w:rPr>
              <w:t xml:space="preserve"> </w:t>
            </w:r>
            <w:r w:rsidRPr="00190AD6">
              <w:rPr>
                <w:szCs w:val="22"/>
              </w:rPr>
              <w:t>Int</w:t>
            </w:r>
            <w:r w:rsidRPr="00190AD6">
              <w:rPr>
                <w:szCs w:val="22"/>
              </w:rPr>
              <w:t>e</w:t>
            </w:r>
            <w:r w:rsidRPr="00190AD6">
              <w:rPr>
                <w:szCs w:val="22"/>
              </w:rPr>
              <w:t xml:space="preserve">ressenkonflikte dem Überwachungsorgan </w:t>
            </w:r>
            <w:r w:rsidRPr="00A60D96">
              <w:rPr>
                <w:szCs w:val="22"/>
              </w:rPr>
              <w:t>gege</w:t>
            </w:r>
            <w:r w:rsidRPr="00A60D96">
              <w:rPr>
                <w:szCs w:val="22"/>
              </w:rPr>
              <w:t>n</w:t>
            </w:r>
            <w:r w:rsidRPr="00A60D96">
              <w:rPr>
                <w:szCs w:val="22"/>
              </w:rPr>
              <w:t xml:space="preserve">über </w:t>
            </w:r>
            <w:r w:rsidRPr="00C83696">
              <w:rPr>
                <w:szCs w:val="22"/>
              </w:rPr>
              <w:t xml:space="preserve">unverzüglich </w:t>
            </w:r>
            <w:r w:rsidRPr="00562CF7">
              <w:rPr>
                <w:color w:val="FF0000"/>
                <w:szCs w:val="22"/>
              </w:rPr>
              <w:t>offen</w:t>
            </w:r>
            <w:r w:rsidRPr="00A60D96">
              <w:rPr>
                <w:szCs w:val="22"/>
              </w:rPr>
              <w:t xml:space="preserve"> </w:t>
            </w:r>
            <w:r w:rsidRPr="00562CF7">
              <w:rPr>
                <w:color w:val="FF0000"/>
                <w:szCs w:val="22"/>
              </w:rPr>
              <w:t>legen</w:t>
            </w:r>
            <w:r w:rsidRPr="00A60D96">
              <w:rPr>
                <w:szCs w:val="22"/>
              </w:rPr>
              <w:t xml:space="preserve"> und die</w:t>
            </w:r>
            <w:r w:rsidRPr="00190AD6">
              <w:rPr>
                <w:szCs w:val="22"/>
              </w:rPr>
              <w:t xml:space="preserve"> anderen Mitglieder der Geschäftsführung hierüber </w:t>
            </w:r>
            <w:r w:rsidRPr="00562CF7">
              <w:rPr>
                <w:color w:val="FF0000"/>
                <w:szCs w:val="22"/>
              </w:rPr>
              <w:t>info</w:t>
            </w:r>
            <w:r w:rsidRPr="00562CF7">
              <w:rPr>
                <w:color w:val="FF0000"/>
                <w:szCs w:val="22"/>
              </w:rPr>
              <w:t>r</w:t>
            </w:r>
            <w:r w:rsidRPr="00562CF7">
              <w:rPr>
                <w:color w:val="FF0000"/>
                <w:szCs w:val="22"/>
              </w:rPr>
              <w:t>mieren</w:t>
            </w:r>
            <w:r w:rsidRPr="00A60D96">
              <w:rPr>
                <w:szCs w:val="22"/>
              </w:rPr>
              <w:t>.</w:t>
            </w:r>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B21378">
              <w:rPr>
                <w:szCs w:val="22"/>
              </w:rPr>
              <w:t>Alle Geschäfte z</w:t>
            </w:r>
            <w:r w:rsidRPr="00190AD6">
              <w:rPr>
                <w:szCs w:val="22"/>
              </w:rPr>
              <w:t>wischen dem Unternehmen e</w:t>
            </w:r>
            <w:r w:rsidRPr="00190AD6">
              <w:rPr>
                <w:szCs w:val="22"/>
              </w:rPr>
              <w:t>i</w:t>
            </w:r>
            <w:r w:rsidRPr="00190AD6">
              <w:rPr>
                <w:szCs w:val="22"/>
              </w:rPr>
              <w:t>nerseits und den Mitgliedern der Geschäftsfü</w:t>
            </w:r>
            <w:r w:rsidRPr="00190AD6">
              <w:rPr>
                <w:szCs w:val="22"/>
              </w:rPr>
              <w:t>h</w:t>
            </w:r>
            <w:r w:rsidRPr="00190AD6">
              <w:rPr>
                <w:szCs w:val="22"/>
              </w:rPr>
              <w:t>rung sowie ihnen nahe stehenden Personen oder ihnen persönlich na</w:t>
            </w:r>
            <w:r w:rsidRPr="00A60D96">
              <w:rPr>
                <w:szCs w:val="22"/>
              </w:rPr>
              <w:t>hestehenden Unternehmu</w:t>
            </w:r>
            <w:r w:rsidRPr="00A60D96">
              <w:rPr>
                <w:szCs w:val="22"/>
              </w:rPr>
              <w:t>n</w:t>
            </w:r>
            <w:r w:rsidRPr="00A60D96">
              <w:rPr>
                <w:szCs w:val="22"/>
              </w:rPr>
              <w:t xml:space="preserve">gen andererseits </w:t>
            </w:r>
            <w:r w:rsidRPr="00562CF7">
              <w:rPr>
                <w:color w:val="FF0000"/>
                <w:szCs w:val="22"/>
              </w:rPr>
              <w:t>haben</w:t>
            </w:r>
            <w:r w:rsidRPr="00A60D96">
              <w:rPr>
                <w:szCs w:val="22"/>
              </w:rPr>
              <w:t xml:space="preserve"> </w:t>
            </w:r>
            <w:r w:rsidRPr="00B21378">
              <w:rPr>
                <w:szCs w:val="22"/>
              </w:rPr>
              <w:t>branchenüblichen Sta</w:t>
            </w:r>
            <w:r w:rsidRPr="00B21378">
              <w:rPr>
                <w:szCs w:val="22"/>
              </w:rPr>
              <w:t>n</w:t>
            </w:r>
            <w:r w:rsidRPr="00B21378">
              <w:rPr>
                <w:szCs w:val="22"/>
              </w:rPr>
              <w:t xml:space="preserve">dards </w:t>
            </w:r>
            <w:r w:rsidRPr="008B4F53">
              <w:rPr>
                <w:color w:val="FF0000"/>
                <w:szCs w:val="22"/>
              </w:rPr>
              <w:t>zu</w:t>
            </w:r>
            <w:r w:rsidRPr="00A60D96">
              <w:rPr>
                <w:szCs w:val="22"/>
              </w:rPr>
              <w:t xml:space="preserve"> </w:t>
            </w:r>
            <w:r w:rsidRPr="00562CF7">
              <w:rPr>
                <w:color w:val="FF0000"/>
                <w:szCs w:val="22"/>
              </w:rPr>
              <w:t>entsprechen</w:t>
            </w:r>
            <w:r w:rsidRPr="00A60D96">
              <w:rPr>
                <w:szCs w:val="22"/>
              </w:rPr>
              <w:t>.</w:t>
            </w:r>
          </w:p>
        </w:tc>
        <w:tc>
          <w:tcPr>
            <w:tcW w:w="2860" w:type="dxa"/>
          </w:tcPr>
          <w:p w:rsidR="000E00F2" w:rsidRPr="00A60D96" w:rsidRDefault="000E00F2" w:rsidP="00532DF9">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0E00F2" w:rsidP="001A7242">
            <w:pPr>
              <w:rPr>
                <w:b/>
                <w:szCs w:val="22"/>
              </w:rPr>
            </w:pPr>
          </w:p>
        </w:tc>
        <w:tc>
          <w:tcPr>
            <w:tcW w:w="5110" w:type="dxa"/>
            <w:shd w:val="clear" w:color="auto" w:fill="auto"/>
          </w:tcPr>
          <w:p w:rsidR="000E00F2" w:rsidRPr="00A60D96" w:rsidRDefault="000E00F2" w:rsidP="001A7242">
            <w:r w:rsidRPr="00B21378">
              <w:rPr>
                <w:szCs w:val="22"/>
              </w:rPr>
              <w:t>Alle Geschäfte mit vorgenannten Personen</w:t>
            </w:r>
            <w:r w:rsidRPr="00A60D96">
              <w:rPr>
                <w:szCs w:val="22"/>
              </w:rPr>
              <w:t xml:space="preserve"> </w:t>
            </w:r>
            <w:r w:rsidRPr="00562CF7">
              <w:rPr>
                <w:color w:val="FF0000"/>
                <w:szCs w:val="22"/>
              </w:rPr>
              <w:t>bedü</w:t>
            </w:r>
            <w:r w:rsidRPr="00562CF7">
              <w:rPr>
                <w:color w:val="FF0000"/>
                <w:szCs w:val="22"/>
              </w:rPr>
              <w:t>r</w:t>
            </w:r>
            <w:r w:rsidRPr="00562CF7">
              <w:rPr>
                <w:color w:val="FF0000"/>
                <w:szCs w:val="22"/>
              </w:rPr>
              <w:t>fen</w:t>
            </w:r>
            <w:r w:rsidRPr="00A60D96">
              <w:rPr>
                <w:szCs w:val="22"/>
              </w:rPr>
              <w:t xml:space="preserve"> der </w:t>
            </w:r>
            <w:r w:rsidRPr="008B4F53">
              <w:rPr>
                <w:szCs w:val="22"/>
              </w:rPr>
              <w:t xml:space="preserve">Zustimmung </w:t>
            </w:r>
            <w:r w:rsidRPr="00A60D96">
              <w:rPr>
                <w:szCs w:val="22"/>
              </w:rPr>
              <w:t>de</w:t>
            </w:r>
            <w:r w:rsidRPr="00B21378">
              <w:rPr>
                <w:szCs w:val="22"/>
              </w:rPr>
              <w:t xml:space="preserve">s Überwachungsorgans, </w:t>
            </w:r>
            <w:r w:rsidRPr="00A60D96">
              <w:rPr>
                <w:szCs w:val="22"/>
              </w:rPr>
              <w:t>sofern dieses nicht ohnehin das Unternehmen beim Abschluss des Geschäfts zu vertreten hat.</w:t>
            </w:r>
          </w:p>
        </w:tc>
        <w:tc>
          <w:tcPr>
            <w:tcW w:w="2860" w:type="dxa"/>
          </w:tcPr>
          <w:p w:rsidR="000E00F2" w:rsidRPr="00A60D96" w:rsidRDefault="000E00F2" w:rsidP="00532DF9">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r w:rsidR="000E00F2" w:rsidRPr="00A60D96" w:rsidTr="004F463E">
        <w:trPr>
          <w:tblHeader/>
        </w:trPr>
        <w:tc>
          <w:tcPr>
            <w:tcW w:w="828" w:type="dxa"/>
            <w:shd w:val="clear" w:color="auto" w:fill="auto"/>
          </w:tcPr>
          <w:p w:rsidR="000E00F2" w:rsidRPr="00A60D96" w:rsidRDefault="00B158F9" w:rsidP="001A7242">
            <w:pPr>
              <w:rPr>
                <w:b/>
                <w:szCs w:val="22"/>
              </w:rPr>
            </w:pPr>
            <w:r w:rsidRPr="00A60D96">
              <w:rPr>
                <w:b/>
                <w:szCs w:val="22"/>
              </w:rPr>
              <w:t>4.4.4</w:t>
            </w:r>
          </w:p>
        </w:tc>
        <w:tc>
          <w:tcPr>
            <w:tcW w:w="5110" w:type="dxa"/>
            <w:shd w:val="clear" w:color="auto" w:fill="auto"/>
          </w:tcPr>
          <w:p w:rsidR="000E00F2" w:rsidRPr="00A60D96" w:rsidRDefault="00B158F9" w:rsidP="001A7242">
            <w:bookmarkStart w:id="1" w:name="_Toc479248056"/>
            <w:bookmarkStart w:id="2" w:name="_Toc482776635"/>
            <w:r w:rsidRPr="00B21378">
              <w:rPr>
                <w:szCs w:val="22"/>
              </w:rPr>
              <w:t xml:space="preserve">Mitglieder der Geschäftsführung </w:t>
            </w:r>
            <w:r w:rsidRPr="00562CF7">
              <w:rPr>
                <w:color w:val="FF0000"/>
                <w:szCs w:val="22"/>
              </w:rPr>
              <w:t>dürfen</w:t>
            </w:r>
            <w:r w:rsidRPr="00A60D96">
              <w:rPr>
                <w:szCs w:val="22"/>
              </w:rPr>
              <w:t xml:space="preserve"> </w:t>
            </w:r>
            <w:r w:rsidRPr="00B21378">
              <w:rPr>
                <w:szCs w:val="22"/>
              </w:rPr>
              <w:t>Nebent</w:t>
            </w:r>
            <w:r w:rsidRPr="00B21378">
              <w:rPr>
                <w:szCs w:val="22"/>
              </w:rPr>
              <w:t>ä</w:t>
            </w:r>
            <w:r w:rsidRPr="00B21378">
              <w:rPr>
                <w:szCs w:val="22"/>
              </w:rPr>
              <w:t>tigkeiten, insbesondere Mandate in Überw</w:t>
            </w:r>
            <w:r w:rsidRPr="00B21378">
              <w:rPr>
                <w:szCs w:val="22"/>
              </w:rPr>
              <w:t>a</w:t>
            </w:r>
            <w:r w:rsidRPr="00B21378">
              <w:rPr>
                <w:szCs w:val="22"/>
              </w:rPr>
              <w:t>chungsorganen außerhalb des Unternehmens, nur mit Zustimmung des Vorsitzenden des Übe</w:t>
            </w:r>
            <w:r w:rsidRPr="00B21378">
              <w:rPr>
                <w:szCs w:val="22"/>
              </w:rPr>
              <w:t>r</w:t>
            </w:r>
            <w:r w:rsidRPr="00B21378">
              <w:rPr>
                <w:szCs w:val="22"/>
              </w:rPr>
              <w:t>wachungsorgans</w:t>
            </w:r>
            <w:r w:rsidRPr="00A60D96">
              <w:rPr>
                <w:szCs w:val="22"/>
              </w:rPr>
              <w:t xml:space="preserve"> </w:t>
            </w:r>
            <w:r w:rsidRPr="00562CF7">
              <w:rPr>
                <w:color w:val="FF0000"/>
                <w:szCs w:val="22"/>
              </w:rPr>
              <w:t>ausüben</w:t>
            </w:r>
            <w:r w:rsidRPr="00A60D96">
              <w:rPr>
                <w:szCs w:val="22"/>
              </w:rPr>
              <w:t>.</w:t>
            </w:r>
            <w:bookmarkEnd w:id="1"/>
            <w:bookmarkEnd w:id="2"/>
          </w:p>
        </w:tc>
        <w:tc>
          <w:tcPr>
            <w:tcW w:w="2860" w:type="dxa"/>
          </w:tcPr>
          <w:p w:rsidR="000E00F2" w:rsidRPr="00A60D96" w:rsidRDefault="000E00F2" w:rsidP="001A7242">
            <w:pPr>
              <w:rPr>
                <w:szCs w:val="22"/>
              </w:rPr>
            </w:pPr>
          </w:p>
        </w:tc>
        <w:tc>
          <w:tcPr>
            <w:tcW w:w="990" w:type="dxa"/>
          </w:tcPr>
          <w:p w:rsidR="000E00F2" w:rsidRPr="00A60D96" w:rsidRDefault="000E00F2" w:rsidP="001A7242">
            <w:pPr>
              <w:rPr>
                <w:b/>
                <w:szCs w:val="22"/>
              </w:rPr>
            </w:pPr>
          </w:p>
        </w:tc>
        <w:tc>
          <w:tcPr>
            <w:tcW w:w="1481" w:type="dxa"/>
          </w:tcPr>
          <w:p w:rsidR="000E00F2" w:rsidRPr="00A60D96" w:rsidRDefault="000E00F2" w:rsidP="001A7242">
            <w:pPr>
              <w:rPr>
                <w:b/>
                <w:szCs w:val="22"/>
              </w:rPr>
            </w:pPr>
          </w:p>
        </w:tc>
        <w:tc>
          <w:tcPr>
            <w:tcW w:w="2990" w:type="dxa"/>
          </w:tcPr>
          <w:p w:rsidR="000E00F2" w:rsidRPr="00BD517D" w:rsidRDefault="000E00F2" w:rsidP="001A7242">
            <w:pPr>
              <w:rPr>
                <w:szCs w:val="22"/>
              </w:rPr>
            </w:pPr>
          </w:p>
        </w:tc>
      </w:tr>
    </w:tbl>
    <w:p w:rsidR="00C83696" w:rsidRDefault="00C83696">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lastRenderedPageBreak/>
              <w:t>5.</w:t>
            </w:r>
          </w:p>
        </w:tc>
        <w:tc>
          <w:tcPr>
            <w:tcW w:w="13431" w:type="dxa"/>
            <w:gridSpan w:val="5"/>
            <w:shd w:val="clear" w:color="auto" w:fill="A6A6A6" w:themeFill="background1" w:themeFillShade="A6"/>
          </w:tcPr>
          <w:p w:rsidR="00A60D96" w:rsidRPr="00A60D96" w:rsidRDefault="00A60D96" w:rsidP="001A7242">
            <w:pPr>
              <w:rPr>
                <w:b/>
                <w:szCs w:val="22"/>
              </w:rPr>
            </w:pPr>
            <w:r w:rsidRPr="00A60D96">
              <w:rPr>
                <w:b/>
                <w:szCs w:val="22"/>
              </w:rPr>
              <w:t>Überwachungsorgan</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5.1</w:t>
            </w:r>
          </w:p>
        </w:tc>
        <w:tc>
          <w:tcPr>
            <w:tcW w:w="13431" w:type="dxa"/>
            <w:gridSpan w:val="5"/>
            <w:shd w:val="clear" w:color="auto" w:fill="D9D9D9" w:themeFill="background1" w:themeFillShade="D9"/>
          </w:tcPr>
          <w:p w:rsidR="00A60D96" w:rsidRPr="00A60D96" w:rsidRDefault="00A60D96" w:rsidP="001A7242">
            <w:pPr>
              <w:rPr>
                <w:b/>
                <w:szCs w:val="22"/>
              </w:rPr>
            </w:pPr>
            <w:r w:rsidRPr="00A60D96">
              <w:rPr>
                <w:b/>
                <w:szCs w:val="22"/>
              </w:rPr>
              <w:t>Aufgaben und Zuständigkeiten</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5.1.1</w:t>
            </w:r>
          </w:p>
        </w:tc>
        <w:tc>
          <w:tcPr>
            <w:tcW w:w="5110" w:type="dxa"/>
            <w:shd w:val="clear" w:color="auto" w:fill="auto"/>
          </w:tcPr>
          <w:p w:rsidR="00B158F9" w:rsidRPr="00A60D96" w:rsidRDefault="00B158F9" w:rsidP="0058037C">
            <w:r w:rsidRPr="00B21378">
              <w:rPr>
                <w:szCs w:val="22"/>
              </w:rPr>
              <w:t xml:space="preserve">Aufgabe des Überwachungsorgans </w:t>
            </w:r>
            <w:r w:rsidRPr="00B21378">
              <w:rPr>
                <w:color w:val="FF0000"/>
                <w:szCs w:val="22"/>
              </w:rPr>
              <w:t>ist</w:t>
            </w:r>
            <w:r w:rsidRPr="00A60D96">
              <w:rPr>
                <w:szCs w:val="22"/>
              </w:rPr>
              <w:t xml:space="preserve"> es, die </w:t>
            </w:r>
            <w:r w:rsidRPr="00B21378">
              <w:rPr>
                <w:szCs w:val="22"/>
              </w:rPr>
              <w:t>Geschäftsführung bei der Führung des Unte</w:t>
            </w:r>
            <w:r w:rsidRPr="00B21378">
              <w:rPr>
                <w:szCs w:val="22"/>
              </w:rPr>
              <w:t>r</w:t>
            </w:r>
            <w:r w:rsidRPr="00B21378">
              <w:rPr>
                <w:szCs w:val="22"/>
              </w:rPr>
              <w:t>nehmens regelmäßig</w:t>
            </w:r>
            <w:r w:rsidRPr="00B21378">
              <w:rPr>
                <w:color w:val="FF0000"/>
                <w:szCs w:val="22"/>
              </w:rPr>
              <w:t xml:space="preserve"> zu </w:t>
            </w:r>
            <w:r w:rsidRPr="00562CF7">
              <w:rPr>
                <w:color w:val="FF0000"/>
                <w:szCs w:val="22"/>
              </w:rPr>
              <w:t>beraten</w:t>
            </w:r>
            <w:r w:rsidRPr="00A60D96">
              <w:rPr>
                <w:szCs w:val="22"/>
              </w:rPr>
              <w:t xml:space="preserve"> und </w:t>
            </w:r>
            <w:r w:rsidRPr="00562CF7">
              <w:rPr>
                <w:color w:val="FF0000"/>
                <w:szCs w:val="22"/>
              </w:rPr>
              <w:t>zu</w:t>
            </w:r>
            <w:r w:rsidRPr="00A60D96">
              <w:rPr>
                <w:szCs w:val="22"/>
              </w:rPr>
              <w:t xml:space="preserve"> </w:t>
            </w:r>
            <w:r w:rsidRPr="00562CF7">
              <w:rPr>
                <w:color w:val="FF0000"/>
                <w:szCs w:val="22"/>
              </w:rPr>
              <w:t>überw</w:t>
            </w:r>
            <w:r w:rsidRPr="00562CF7">
              <w:rPr>
                <w:color w:val="FF0000"/>
                <w:szCs w:val="22"/>
              </w:rPr>
              <w:t>a</w:t>
            </w:r>
            <w:r w:rsidRPr="00562CF7">
              <w:rPr>
                <w:color w:val="FF0000"/>
                <w:szCs w:val="22"/>
              </w:rPr>
              <w:t>chen</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Die </w:t>
            </w:r>
            <w:r w:rsidRPr="008B4F53">
              <w:rPr>
                <w:szCs w:val="22"/>
              </w:rPr>
              <w:t>Vertreter der FHB im</w:t>
            </w:r>
            <w:r w:rsidRPr="00A60D96">
              <w:rPr>
                <w:szCs w:val="22"/>
              </w:rPr>
              <w:t xml:space="preserve"> Überwachungsorgan </w:t>
            </w:r>
            <w:r w:rsidRPr="00470E87">
              <w:rPr>
                <w:color w:val="FF3399"/>
                <w:szCs w:val="22"/>
              </w:rPr>
              <w:t xml:space="preserve">sollen sich </w:t>
            </w:r>
            <w:r w:rsidRPr="00B21378">
              <w:rPr>
                <w:szCs w:val="22"/>
              </w:rPr>
              <w:t xml:space="preserve">von gesamtbremischen Interessen </w:t>
            </w:r>
            <w:r w:rsidRPr="00470E87">
              <w:rPr>
                <w:color w:val="FF3399"/>
                <w:szCs w:val="22"/>
              </w:rPr>
              <w:t>leiten lassen</w:t>
            </w:r>
            <w:r w:rsidRPr="00A60D96">
              <w:rPr>
                <w:szCs w:val="22"/>
              </w:rPr>
              <w:t>.</w:t>
            </w:r>
          </w:p>
        </w:tc>
        <w:tc>
          <w:tcPr>
            <w:tcW w:w="2860" w:type="dxa"/>
          </w:tcPr>
          <w:p w:rsidR="00B158F9" w:rsidRPr="00A60D96" w:rsidRDefault="008B4F53" w:rsidP="008B4F53">
            <w:pPr>
              <w:rPr>
                <w:szCs w:val="22"/>
              </w:rPr>
            </w:pPr>
            <w:r>
              <w:rPr>
                <w:szCs w:val="22"/>
              </w:rPr>
              <w:t xml:space="preserve">Aufgabe der </w:t>
            </w:r>
            <w:r w:rsidR="00532DF9">
              <w:rPr>
                <w:szCs w:val="22"/>
              </w:rPr>
              <w:t>FHB-Mandatsträger</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B21378">
              <w:rPr>
                <w:szCs w:val="22"/>
              </w:rPr>
              <w:t>Gegenstand der Überwachung</w:t>
            </w:r>
            <w:r w:rsidRPr="00A60D96">
              <w:rPr>
                <w:szCs w:val="22"/>
              </w:rPr>
              <w:t xml:space="preserve"> </w:t>
            </w:r>
            <w:r w:rsidRPr="00B21378">
              <w:rPr>
                <w:color w:val="FF0000"/>
                <w:szCs w:val="22"/>
              </w:rPr>
              <w:t>sind</w:t>
            </w:r>
            <w:r w:rsidRPr="00A60D96">
              <w:rPr>
                <w:szCs w:val="22"/>
              </w:rPr>
              <w:t xml:space="preserve"> die</w:t>
            </w:r>
            <w:r w:rsidRPr="008B4F53">
              <w:rPr>
                <w:szCs w:val="22"/>
              </w:rPr>
              <w:t xml:space="preserve"> O</w:t>
            </w:r>
            <w:r w:rsidRPr="00B21378">
              <w:rPr>
                <w:szCs w:val="22"/>
              </w:rPr>
              <w:t>r</w:t>
            </w:r>
            <w:r w:rsidRPr="00B21378">
              <w:rPr>
                <w:szCs w:val="22"/>
              </w:rPr>
              <w:t>d</w:t>
            </w:r>
            <w:r w:rsidRPr="00B21378">
              <w:rPr>
                <w:szCs w:val="22"/>
              </w:rPr>
              <w:t>nungsmäßigkeit, Zweckmäßigkeit und die Wir</w:t>
            </w:r>
            <w:r w:rsidRPr="00B21378">
              <w:rPr>
                <w:szCs w:val="22"/>
              </w:rPr>
              <w:t>t</w:t>
            </w:r>
            <w:r w:rsidRPr="00B21378">
              <w:rPr>
                <w:szCs w:val="22"/>
              </w:rPr>
              <w:t>schaftlichkeit der Geschäftsführungsentscheidu</w:t>
            </w:r>
            <w:r w:rsidRPr="00B21378">
              <w:rPr>
                <w:szCs w:val="22"/>
              </w:rPr>
              <w:t>n</w:t>
            </w:r>
            <w:r w:rsidRPr="00B21378">
              <w:rPr>
                <w:szCs w:val="22"/>
              </w:rPr>
              <w:t xml:space="preserve">gen. Hierzu </w:t>
            </w:r>
            <w:r w:rsidRPr="008B4F53">
              <w:rPr>
                <w:color w:val="FF0000"/>
                <w:szCs w:val="22"/>
              </w:rPr>
              <w:t xml:space="preserve">gehört </w:t>
            </w:r>
            <w:r w:rsidRPr="00B21378">
              <w:rPr>
                <w:szCs w:val="22"/>
              </w:rPr>
              <w:t>insbesondere, ob sich das Unternehmen im Rahmen seiner satzungsmäß</w:t>
            </w:r>
            <w:r w:rsidRPr="00B21378">
              <w:rPr>
                <w:szCs w:val="22"/>
              </w:rPr>
              <w:t>i</w:t>
            </w:r>
            <w:r w:rsidRPr="00B21378">
              <w:rPr>
                <w:szCs w:val="22"/>
              </w:rPr>
              <w:t>gen Aufgabe</w:t>
            </w:r>
            <w:r w:rsidRPr="008B4F53">
              <w:rPr>
                <w:szCs w:val="22"/>
              </w:rPr>
              <w:t>n betätigt</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E</w:t>
            </w:r>
            <w:r w:rsidRPr="00B21378">
              <w:rPr>
                <w:szCs w:val="22"/>
              </w:rPr>
              <w:t xml:space="preserve">s </w:t>
            </w:r>
            <w:r w:rsidRPr="008B4F53">
              <w:rPr>
                <w:color w:val="FF0000"/>
                <w:szCs w:val="22"/>
              </w:rPr>
              <w:t>ist</w:t>
            </w:r>
            <w:r w:rsidRPr="00B21378">
              <w:rPr>
                <w:szCs w:val="22"/>
              </w:rPr>
              <w:t xml:space="preserve"> in Entscheidungen von grundlegender B</w:t>
            </w:r>
            <w:r w:rsidRPr="00B21378">
              <w:rPr>
                <w:szCs w:val="22"/>
              </w:rPr>
              <w:t>e</w:t>
            </w:r>
            <w:r w:rsidRPr="00B21378">
              <w:rPr>
                <w:szCs w:val="22"/>
              </w:rPr>
              <w:t>deutung für das Unternehmen</w:t>
            </w:r>
            <w:r w:rsidRPr="00A60D96">
              <w:rPr>
                <w:szCs w:val="22"/>
              </w:rPr>
              <w:t xml:space="preserve"> </w:t>
            </w:r>
            <w:r w:rsidRPr="00562CF7">
              <w:rPr>
                <w:color w:val="FF0000"/>
                <w:szCs w:val="22"/>
              </w:rPr>
              <w:t>einzubinden</w:t>
            </w:r>
            <w:r w:rsidRPr="00A60D96">
              <w:rPr>
                <w:szCs w:val="22"/>
              </w:rPr>
              <w:t>.</w:t>
            </w:r>
          </w:p>
        </w:tc>
        <w:tc>
          <w:tcPr>
            <w:tcW w:w="2860" w:type="dxa"/>
          </w:tcPr>
          <w:p w:rsidR="00B158F9" w:rsidRPr="00A60D96" w:rsidRDefault="00532DF9" w:rsidP="00532DF9">
            <w:pPr>
              <w:rPr>
                <w:szCs w:val="22"/>
              </w:rPr>
            </w:pPr>
            <w:r>
              <w:rPr>
                <w:szCs w:val="22"/>
              </w:rPr>
              <w:t>Einbeziehung des Au</w:t>
            </w:r>
            <w:r>
              <w:rPr>
                <w:szCs w:val="22"/>
              </w:rPr>
              <w:t>f</w:t>
            </w:r>
            <w:r>
              <w:rPr>
                <w:szCs w:val="22"/>
              </w:rPr>
              <w:t>sichtsrates in für die G</w:t>
            </w:r>
            <w:r>
              <w:rPr>
                <w:szCs w:val="22"/>
              </w:rPr>
              <w:t>e</w:t>
            </w:r>
            <w:r>
              <w:rPr>
                <w:szCs w:val="22"/>
              </w:rPr>
              <w:t>sellschaft wichtige G</w:t>
            </w:r>
            <w:r>
              <w:rPr>
                <w:szCs w:val="22"/>
              </w:rPr>
              <w:t>e</w:t>
            </w:r>
            <w:r>
              <w:rPr>
                <w:szCs w:val="22"/>
              </w:rPr>
              <w:t>schäfte</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B21378">
              <w:rPr>
                <w:szCs w:val="22"/>
              </w:rPr>
              <w:t xml:space="preserve">Jedes Aufsichtsratsmitglied </w:t>
            </w:r>
            <w:r w:rsidRPr="00C83696">
              <w:rPr>
                <w:color w:val="00B050"/>
                <w:szCs w:val="22"/>
              </w:rPr>
              <w:t>sollte</w:t>
            </w:r>
            <w:r w:rsidRPr="00B21378">
              <w:rPr>
                <w:szCs w:val="22"/>
              </w:rPr>
              <w:t xml:space="preserve"> durch eigene persönliche und fachliche Fort- und Weiterbildung dafür </w:t>
            </w:r>
            <w:r w:rsidRPr="00C83696">
              <w:rPr>
                <w:color w:val="00B050"/>
                <w:szCs w:val="22"/>
              </w:rPr>
              <w:t>sorgen</w:t>
            </w:r>
            <w:r w:rsidRPr="00B21378">
              <w:rPr>
                <w:szCs w:val="22"/>
              </w:rPr>
              <w:t>, dass es seinen Aufgaben und Ve</w:t>
            </w:r>
            <w:r w:rsidRPr="00B21378">
              <w:rPr>
                <w:szCs w:val="22"/>
              </w:rPr>
              <w:t>r</w:t>
            </w:r>
            <w:r w:rsidRPr="00B21378">
              <w:rPr>
                <w:szCs w:val="22"/>
              </w:rPr>
              <w:t>antwortlichkeiten im Sinne dieses Public Corpor</w:t>
            </w:r>
            <w:r w:rsidRPr="00B21378">
              <w:rPr>
                <w:szCs w:val="22"/>
              </w:rPr>
              <w:t>a</w:t>
            </w:r>
            <w:r w:rsidRPr="00B21378">
              <w:rPr>
                <w:szCs w:val="22"/>
              </w:rPr>
              <w:t>te Governance Kodex erfüllen kann.</w:t>
            </w:r>
          </w:p>
        </w:tc>
        <w:tc>
          <w:tcPr>
            <w:tcW w:w="2860" w:type="dxa"/>
          </w:tcPr>
          <w:p w:rsidR="00B158F9" w:rsidRPr="00A60D96" w:rsidRDefault="00532DF9" w:rsidP="008B4F53">
            <w:pPr>
              <w:rPr>
                <w:szCs w:val="22"/>
              </w:rPr>
            </w:pPr>
            <w:r>
              <w:rPr>
                <w:szCs w:val="22"/>
              </w:rPr>
              <w:t>Persönliche Verantwortung der Aufsichtsratsmitglieder</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D92E31" w:rsidP="001A7242">
            <w:pPr>
              <w:rPr>
                <w:szCs w:val="22"/>
              </w:rPr>
            </w:pPr>
            <w:r>
              <w:rPr>
                <w:szCs w:val="22"/>
              </w:rPr>
              <w:t>Zweckmäßig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Das</w:t>
            </w:r>
            <w:r w:rsidRPr="00B21378">
              <w:rPr>
                <w:szCs w:val="22"/>
              </w:rPr>
              <w:t xml:space="preserve"> Überwachungsorgan und seine Ausschüsse </w:t>
            </w:r>
            <w:r w:rsidRPr="00470E87">
              <w:rPr>
                <w:color w:val="FF3399"/>
                <w:szCs w:val="22"/>
              </w:rPr>
              <w:t>sollen</w:t>
            </w:r>
            <w:r w:rsidRPr="00A60D96">
              <w:rPr>
                <w:szCs w:val="22"/>
              </w:rPr>
              <w:t xml:space="preserve"> regelmäßig die </w:t>
            </w:r>
            <w:r w:rsidRPr="00B21378">
              <w:rPr>
                <w:szCs w:val="22"/>
              </w:rPr>
              <w:t>Qualität und Effizienz i</w:t>
            </w:r>
            <w:r w:rsidRPr="00A60D96">
              <w:rPr>
                <w:szCs w:val="22"/>
              </w:rPr>
              <w:t xml:space="preserve">hrer Tätigkeiten </w:t>
            </w:r>
            <w:r w:rsidRPr="00470E87">
              <w:rPr>
                <w:color w:val="FF3399"/>
                <w:szCs w:val="22"/>
              </w:rPr>
              <w:t>überprüfen</w:t>
            </w:r>
            <w:r w:rsidRPr="00A60D96">
              <w:rPr>
                <w:szCs w:val="22"/>
              </w:rPr>
              <w:t>. Das</w:t>
            </w:r>
            <w:r w:rsidRPr="00B21378">
              <w:rPr>
                <w:szCs w:val="22"/>
              </w:rPr>
              <w:t xml:space="preserve"> Überwachungsorgan </w:t>
            </w:r>
            <w:r w:rsidRPr="00C83696">
              <w:rPr>
                <w:color w:val="FF3399"/>
                <w:szCs w:val="22"/>
              </w:rPr>
              <w:t>soll</w:t>
            </w:r>
            <w:r w:rsidRPr="00B21378">
              <w:rPr>
                <w:szCs w:val="22"/>
              </w:rPr>
              <w:t xml:space="preserve"> die Umsetzung der hierzu von ihm beschlo</w:t>
            </w:r>
            <w:r w:rsidRPr="00B21378">
              <w:rPr>
                <w:szCs w:val="22"/>
              </w:rPr>
              <w:t>s</w:t>
            </w:r>
            <w:r w:rsidRPr="00B21378">
              <w:rPr>
                <w:szCs w:val="22"/>
              </w:rPr>
              <w:t xml:space="preserve">senen Maßnahmen </w:t>
            </w:r>
            <w:r w:rsidRPr="00470E87">
              <w:rPr>
                <w:color w:val="FF3399"/>
                <w:szCs w:val="22"/>
              </w:rPr>
              <w:t>überwachen</w:t>
            </w:r>
            <w:r w:rsidRPr="00A60D96">
              <w:rPr>
                <w:szCs w:val="22"/>
              </w:rPr>
              <w:t xml:space="preserve">. Die </w:t>
            </w:r>
            <w:r w:rsidRPr="00B21378">
              <w:rPr>
                <w:szCs w:val="22"/>
              </w:rPr>
              <w:t>Berichte</w:t>
            </w:r>
            <w:r w:rsidRPr="00B21378">
              <w:rPr>
                <w:szCs w:val="22"/>
              </w:rPr>
              <w:t>r</w:t>
            </w:r>
            <w:r w:rsidRPr="00B21378">
              <w:rPr>
                <w:szCs w:val="22"/>
              </w:rPr>
              <w:t>stattung über die Ergebnisse und Handlungsem</w:t>
            </w:r>
            <w:r w:rsidRPr="00B21378">
              <w:rPr>
                <w:szCs w:val="22"/>
              </w:rPr>
              <w:t>p</w:t>
            </w:r>
            <w:r w:rsidRPr="00B21378">
              <w:rPr>
                <w:szCs w:val="22"/>
              </w:rPr>
              <w:t>fehlungen zur Verbe</w:t>
            </w:r>
            <w:r w:rsidRPr="00A60D96">
              <w:rPr>
                <w:szCs w:val="22"/>
              </w:rPr>
              <w:t xml:space="preserve">sserung der Tätigkeit des Überwachungsorgans </w:t>
            </w:r>
            <w:r w:rsidRPr="00470E87">
              <w:rPr>
                <w:color w:val="FF3399"/>
                <w:szCs w:val="22"/>
              </w:rPr>
              <w:t xml:space="preserve">soll </w:t>
            </w:r>
            <w:r w:rsidRPr="00A60D96">
              <w:rPr>
                <w:szCs w:val="22"/>
              </w:rPr>
              <w:t xml:space="preserve">in Form eines </w:t>
            </w:r>
            <w:r w:rsidRPr="00B21378">
              <w:rPr>
                <w:szCs w:val="22"/>
              </w:rPr>
              <w:t>Lei</w:t>
            </w:r>
            <w:r w:rsidRPr="00B21378">
              <w:rPr>
                <w:szCs w:val="22"/>
              </w:rPr>
              <w:t>s</w:t>
            </w:r>
            <w:r w:rsidRPr="00B21378">
              <w:rPr>
                <w:szCs w:val="22"/>
              </w:rPr>
              <w:t xml:space="preserve">tungsberichtes an die Gesellschafter </w:t>
            </w:r>
            <w:r w:rsidRPr="00B21378">
              <w:rPr>
                <w:color w:val="FF3399"/>
                <w:szCs w:val="22"/>
              </w:rPr>
              <w:t>erfolgen</w:t>
            </w:r>
            <w:r w:rsidRPr="00A60D96">
              <w:rPr>
                <w:szCs w:val="22"/>
              </w:rPr>
              <w:t>.</w:t>
            </w:r>
          </w:p>
        </w:tc>
        <w:tc>
          <w:tcPr>
            <w:tcW w:w="2860" w:type="dxa"/>
          </w:tcPr>
          <w:p w:rsidR="00532DF9" w:rsidRDefault="00532DF9" w:rsidP="001A7242">
            <w:pPr>
              <w:rPr>
                <w:szCs w:val="22"/>
              </w:rPr>
            </w:pPr>
          </w:p>
          <w:p w:rsidR="008B4F53" w:rsidRDefault="008B4F53" w:rsidP="001A7242">
            <w:pPr>
              <w:rPr>
                <w:szCs w:val="22"/>
              </w:rPr>
            </w:pPr>
          </w:p>
          <w:p w:rsidR="008B4F53" w:rsidRDefault="008B4F53" w:rsidP="001A7242">
            <w:pPr>
              <w:rPr>
                <w:szCs w:val="22"/>
              </w:rPr>
            </w:pPr>
          </w:p>
          <w:p w:rsidR="008B4F53" w:rsidRDefault="008B4F53" w:rsidP="001A7242">
            <w:pPr>
              <w:rPr>
                <w:szCs w:val="22"/>
              </w:rPr>
            </w:pPr>
          </w:p>
          <w:p w:rsidR="008B4F53" w:rsidRDefault="008B4F53" w:rsidP="001A7242">
            <w:pPr>
              <w:rPr>
                <w:szCs w:val="22"/>
              </w:rPr>
            </w:pPr>
          </w:p>
          <w:p w:rsidR="00532DF9" w:rsidRPr="00A60D96" w:rsidRDefault="00532DF9" w:rsidP="001A7242">
            <w:pPr>
              <w:rPr>
                <w:szCs w:val="22"/>
              </w:rPr>
            </w:pPr>
            <w:r>
              <w:rPr>
                <w:szCs w:val="22"/>
              </w:rPr>
              <w:t>Erstellung eines Lei</w:t>
            </w:r>
            <w:r>
              <w:rPr>
                <w:szCs w:val="22"/>
              </w:rPr>
              <w:t>s</w:t>
            </w:r>
            <w:r>
              <w:rPr>
                <w:szCs w:val="22"/>
              </w:rPr>
              <w:t xml:space="preserve">tungsberichts über </w:t>
            </w:r>
            <w:r w:rsidR="00D815EC" w:rsidRPr="00A60D96">
              <w:rPr>
                <w:szCs w:val="22"/>
              </w:rPr>
              <w:t>Erge</w:t>
            </w:r>
            <w:r w:rsidR="00D815EC" w:rsidRPr="00A60D96">
              <w:rPr>
                <w:szCs w:val="22"/>
              </w:rPr>
              <w:t>b</w:t>
            </w:r>
            <w:r w:rsidR="00D815EC" w:rsidRPr="00A60D96">
              <w:rPr>
                <w:szCs w:val="22"/>
              </w:rPr>
              <w:t>nisse und Handlungsem</w:t>
            </w:r>
            <w:r w:rsidR="00D815EC" w:rsidRPr="00A60D96">
              <w:rPr>
                <w:szCs w:val="22"/>
              </w:rPr>
              <w:t>p</w:t>
            </w:r>
            <w:r w:rsidR="00D815EC" w:rsidRPr="00A60D96">
              <w:rPr>
                <w:szCs w:val="22"/>
              </w:rPr>
              <w:t>fehlungen</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5.1.2</w:t>
            </w:r>
          </w:p>
        </w:tc>
        <w:tc>
          <w:tcPr>
            <w:tcW w:w="5110" w:type="dxa"/>
            <w:shd w:val="clear" w:color="auto" w:fill="auto"/>
          </w:tcPr>
          <w:p w:rsidR="00B158F9" w:rsidRPr="00A60D96" w:rsidRDefault="00B158F9" w:rsidP="0058037C">
            <w:r w:rsidRPr="00A60D96">
              <w:rPr>
                <w:szCs w:val="22"/>
              </w:rPr>
              <w:t>Die</w:t>
            </w:r>
            <w:r w:rsidRPr="00B21378">
              <w:rPr>
                <w:szCs w:val="22"/>
              </w:rPr>
              <w:t xml:space="preserve"> Bestellung der Mitglieder d</w:t>
            </w:r>
            <w:r w:rsidRPr="00A60D96">
              <w:rPr>
                <w:szCs w:val="22"/>
              </w:rPr>
              <w:t>er Geschäftsfü</w:t>
            </w:r>
            <w:r w:rsidRPr="00A60D96">
              <w:rPr>
                <w:szCs w:val="22"/>
              </w:rPr>
              <w:t>h</w:t>
            </w:r>
            <w:r w:rsidRPr="00A60D96">
              <w:rPr>
                <w:szCs w:val="22"/>
              </w:rPr>
              <w:t xml:space="preserve">rung </w:t>
            </w:r>
            <w:r w:rsidRPr="007A2D3A">
              <w:rPr>
                <w:color w:val="FF0000"/>
                <w:szCs w:val="22"/>
              </w:rPr>
              <w:t>erfolgt</w:t>
            </w:r>
            <w:r w:rsidRPr="00A60D96">
              <w:rPr>
                <w:szCs w:val="22"/>
              </w:rPr>
              <w:t xml:space="preserve"> auf </w:t>
            </w:r>
            <w:r w:rsidRPr="00B21378">
              <w:rPr>
                <w:szCs w:val="22"/>
              </w:rPr>
              <w:t>unbestimmte Zeit u</w:t>
            </w:r>
            <w:r w:rsidRPr="00A60D96">
              <w:rPr>
                <w:szCs w:val="22"/>
              </w:rPr>
              <w:t xml:space="preserve">nd </w:t>
            </w:r>
            <w:r w:rsidRPr="00B21378">
              <w:rPr>
                <w:color w:val="FF0000"/>
                <w:szCs w:val="22"/>
              </w:rPr>
              <w:t>ist</w:t>
            </w:r>
            <w:r w:rsidRPr="00C83696">
              <w:rPr>
                <w:szCs w:val="22"/>
              </w:rPr>
              <w:t xml:space="preserve"> jederzeit </w:t>
            </w:r>
            <w:r w:rsidRPr="007A2D3A">
              <w:rPr>
                <w:color w:val="FF0000"/>
                <w:szCs w:val="22"/>
              </w:rPr>
              <w:t>widerrufbar</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B21378">
              <w:rPr>
                <w:szCs w:val="22"/>
              </w:rPr>
              <w:t>Gemeinsam mit der Geschäftsführung</w:t>
            </w:r>
            <w:r w:rsidRPr="00470E87">
              <w:rPr>
                <w:color w:val="FF3399"/>
                <w:szCs w:val="22"/>
              </w:rPr>
              <w:t xml:space="preserve"> soll </w:t>
            </w:r>
            <w:r w:rsidRPr="00A60D96">
              <w:rPr>
                <w:szCs w:val="22"/>
              </w:rPr>
              <w:t xml:space="preserve">das </w:t>
            </w:r>
            <w:r w:rsidRPr="00B21378">
              <w:rPr>
                <w:szCs w:val="22"/>
              </w:rPr>
              <w:t>Überwachungsorgan für eine langfristige Nachfo</w:t>
            </w:r>
            <w:r w:rsidRPr="00B21378">
              <w:rPr>
                <w:szCs w:val="22"/>
              </w:rPr>
              <w:t>l</w:t>
            </w:r>
            <w:r w:rsidRPr="00B21378">
              <w:rPr>
                <w:szCs w:val="22"/>
              </w:rPr>
              <w:t xml:space="preserve">geplanung </w:t>
            </w:r>
            <w:r w:rsidRPr="00470E87">
              <w:rPr>
                <w:color w:val="FF3399"/>
                <w:szCs w:val="22"/>
              </w:rPr>
              <w:t>sorgen</w:t>
            </w:r>
            <w:r w:rsidRPr="00A60D96">
              <w:rPr>
                <w:szCs w:val="22"/>
              </w:rPr>
              <w:t>.</w:t>
            </w:r>
          </w:p>
        </w:tc>
        <w:tc>
          <w:tcPr>
            <w:tcW w:w="2860" w:type="dxa"/>
          </w:tcPr>
          <w:p w:rsidR="00D815EC" w:rsidRPr="00A60D96" w:rsidRDefault="00D815EC"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5.1.3</w:t>
            </w:r>
          </w:p>
        </w:tc>
        <w:tc>
          <w:tcPr>
            <w:tcW w:w="5110" w:type="dxa"/>
            <w:shd w:val="clear" w:color="auto" w:fill="auto"/>
          </w:tcPr>
          <w:p w:rsidR="00B158F9" w:rsidRPr="00A60D96" w:rsidRDefault="00B158F9" w:rsidP="0058037C">
            <w:r w:rsidRPr="00A60D96">
              <w:rPr>
                <w:szCs w:val="22"/>
              </w:rPr>
              <w:t xml:space="preserve">Das </w:t>
            </w:r>
            <w:r w:rsidRPr="00B21378">
              <w:rPr>
                <w:szCs w:val="22"/>
              </w:rPr>
              <w:t xml:space="preserve">Überwachungsorgan </w:t>
            </w:r>
            <w:r w:rsidRPr="00470E87">
              <w:rPr>
                <w:color w:val="FF3399"/>
                <w:szCs w:val="22"/>
              </w:rPr>
              <w:t>soll</w:t>
            </w:r>
            <w:r w:rsidRPr="00A60D96">
              <w:rPr>
                <w:szCs w:val="22"/>
              </w:rPr>
              <w:t xml:space="preserve"> </w:t>
            </w:r>
            <w:r w:rsidRPr="00B21378">
              <w:rPr>
                <w:color w:val="FF3399"/>
                <w:szCs w:val="22"/>
              </w:rPr>
              <w:t>sich</w:t>
            </w:r>
            <w:r w:rsidRPr="00A60D96">
              <w:rPr>
                <w:szCs w:val="22"/>
              </w:rPr>
              <w:t xml:space="preserve"> eine</w:t>
            </w:r>
            <w:r w:rsidRPr="00B21378">
              <w:rPr>
                <w:szCs w:val="22"/>
              </w:rPr>
              <w:t xml:space="preserve"> G</w:t>
            </w:r>
            <w:r w:rsidRPr="00B21378">
              <w:rPr>
                <w:szCs w:val="22"/>
              </w:rPr>
              <w:t>e</w:t>
            </w:r>
            <w:r w:rsidRPr="00B21378">
              <w:rPr>
                <w:szCs w:val="22"/>
              </w:rPr>
              <w:t xml:space="preserve">schäftsordnung </w:t>
            </w:r>
            <w:r w:rsidRPr="00B21378">
              <w:rPr>
                <w:color w:val="FF3399"/>
                <w:szCs w:val="22"/>
              </w:rPr>
              <w:t>geben</w:t>
            </w:r>
            <w:r w:rsidRPr="00A60D96">
              <w:rPr>
                <w:szCs w:val="22"/>
              </w:rPr>
              <w:t>, sofern nicht die Satzung für das Überwachungsorgan eine solche b</w:t>
            </w:r>
            <w:r w:rsidRPr="00A60D96">
              <w:rPr>
                <w:szCs w:val="22"/>
              </w:rPr>
              <w:t>e</w:t>
            </w:r>
            <w:r w:rsidRPr="00A60D96">
              <w:rPr>
                <w:szCs w:val="22"/>
              </w:rPr>
              <w:t>stimmt.</w:t>
            </w:r>
          </w:p>
        </w:tc>
        <w:tc>
          <w:tcPr>
            <w:tcW w:w="2860" w:type="dxa"/>
          </w:tcPr>
          <w:p w:rsidR="00D815EC" w:rsidRPr="00A60D96" w:rsidRDefault="00D815EC"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5.1.4</w:t>
            </w:r>
          </w:p>
        </w:tc>
        <w:tc>
          <w:tcPr>
            <w:tcW w:w="5110" w:type="dxa"/>
            <w:shd w:val="clear" w:color="auto" w:fill="auto"/>
          </w:tcPr>
          <w:p w:rsidR="00B158F9" w:rsidRPr="00A60D96" w:rsidRDefault="00B158F9" w:rsidP="0058037C">
            <w:r w:rsidRPr="00A60D96">
              <w:rPr>
                <w:szCs w:val="22"/>
              </w:rPr>
              <w:t xml:space="preserve">Der </w:t>
            </w:r>
            <w:r w:rsidRPr="00B21378">
              <w:rPr>
                <w:szCs w:val="22"/>
              </w:rPr>
              <w:t>Vorsitzende des Überwachungsorgans</w:t>
            </w:r>
            <w:r w:rsidRPr="00A60D96">
              <w:rPr>
                <w:szCs w:val="22"/>
              </w:rPr>
              <w:t xml:space="preserve"> </w:t>
            </w:r>
            <w:r w:rsidRPr="007A2D3A">
              <w:rPr>
                <w:color w:val="FF0000"/>
                <w:szCs w:val="22"/>
              </w:rPr>
              <w:t>koo</w:t>
            </w:r>
            <w:r w:rsidRPr="007A2D3A">
              <w:rPr>
                <w:color w:val="FF0000"/>
                <w:szCs w:val="22"/>
              </w:rPr>
              <w:t>r</w:t>
            </w:r>
            <w:r w:rsidRPr="007A2D3A">
              <w:rPr>
                <w:color w:val="FF0000"/>
                <w:szCs w:val="22"/>
              </w:rPr>
              <w:t>diniert</w:t>
            </w:r>
            <w:r w:rsidRPr="00A60D96">
              <w:rPr>
                <w:szCs w:val="22"/>
              </w:rPr>
              <w:t xml:space="preserve"> die </w:t>
            </w:r>
            <w:r w:rsidRPr="00B21378">
              <w:rPr>
                <w:szCs w:val="22"/>
              </w:rPr>
              <w:t>Arbeit des Überwachungsorgans, leitet dessen Sitzungen und</w:t>
            </w:r>
            <w:r w:rsidRPr="00A60D96">
              <w:rPr>
                <w:szCs w:val="22"/>
              </w:rPr>
              <w:t xml:space="preserve"> </w:t>
            </w:r>
            <w:r w:rsidRPr="007A2D3A">
              <w:rPr>
                <w:color w:val="FF0000"/>
                <w:szCs w:val="22"/>
              </w:rPr>
              <w:t>nimmt</w:t>
            </w:r>
            <w:r w:rsidRPr="00A60D96">
              <w:rPr>
                <w:szCs w:val="22"/>
              </w:rPr>
              <w:t xml:space="preserve"> die </w:t>
            </w:r>
            <w:r w:rsidRPr="00B21378">
              <w:rPr>
                <w:szCs w:val="22"/>
              </w:rPr>
              <w:t>Belange des Überwachungsorgans</w:t>
            </w:r>
            <w:r w:rsidRPr="00C83696">
              <w:rPr>
                <w:szCs w:val="22"/>
              </w:rPr>
              <w:t xml:space="preserve"> nach außen</w:t>
            </w:r>
            <w:r w:rsidRPr="00A60D96">
              <w:rPr>
                <w:szCs w:val="22"/>
              </w:rPr>
              <w:t xml:space="preserve"> </w:t>
            </w:r>
            <w:r w:rsidRPr="007A2D3A">
              <w:rPr>
                <w:color w:val="FF0000"/>
                <w:szCs w:val="22"/>
              </w:rPr>
              <w:t>wahr</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Ihm und anderen einzelnen</w:t>
            </w:r>
            <w:r w:rsidRPr="00B21378">
              <w:rPr>
                <w:szCs w:val="22"/>
              </w:rPr>
              <w:t xml:space="preserve"> Mitgliedern </w:t>
            </w:r>
            <w:r w:rsidRPr="00470E87">
              <w:rPr>
                <w:color w:val="FF3399"/>
                <w:szCs w:val="22"/>
              </w:rPr>
              <w:t>soll nicht</w:t>
            </w:r>
            <w:r w:rsidRPr="00A60D96">
              <w:rPr>
                <w:szCs w:val="22"/>
              </w:rPr>
              <w:t xml:space="preserve"> das </w:t>
            </w:r>
            <w:r w:rsidRPr="00470E87">
              <w:rPr>
                <w:color w:val="FF3399"/>
                <w:szCs w:val="22"/>
              </w:rPr>
              <w:t>Recht</w:t>
            </w:r>
            <w:r w:rsidRPr="00A60D96">
              <w:rPr>
                <w:szCs w:val="22"/>
              </w:rPr>
              <w:t xml:space="preserve"> </w:t>
            </w:r>
            <w:r w:rsidRPr="00470E87">
              <w:rPr>
                <w:color w:val="FF3399"/>
                <w:szCs w:val="22"/>
              </w:rPr>
              <w:t>eingeräumt</w:t>
            </w:r>
            <w:r w:rsidRPr="00A60D96">
              <w:rPr>
                <w:szCs w:val="22"/>
              </w:rPr>
              <w:t xml:space="preserve"> werden, </w:t>
            </w:r>
            <w:r w:rsidRPr="00470E87">
              <w:rPr>
                <w:color w:val="FF3399"/>
                <w:szCs w:val="22"/>
              </w:rPr>
              <w:t>allein an Stelle</w:t>
            </w:r>
            <w:r w:rsidRPr="00A60D96">
              <w:rPr>
                <w:szCs w:val="22"/>
              </w:rPr>
              <w:t xml:space="preserve"> des Überwachungsorgans </w:t>
            </w:r>
            <w:r w:rsidRPr="00470E87">
              <w:rPr>
                <w:color w:val="FF3399"/>
                <w:szCs w:val="22"/>
              </w:rPr>
              <w:t>zu</w:t>
            </w:r>
            <w:r w:rsidRPr="00A60D96">
              <w:rPr>
                <w:szCs w:val="22"/>
              </w:rPr>
              <w:t xml:space="preserve"> </w:t>
            </w:r>
            <w:r w:rsidRPr="00470E87">
              <w:rPr>
                <w:color w:val="FF3399"/>
                <w:szCs w:val="22"/>
              </w:rPr>
              <w:t>entscheiden</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8B4F53" w:rsidRDefault="00B158F9" w:rsidP="001A7242">
            <w:r w:rsidRPr="008B4F53">
              <w:rPr>
                <w:szCs w:val="22"/>
              </w:rPr>
              <w:t>Die Vorsitzende bzw. der Vorsitzende des Übe</w:t>
            </w:r>
            <w:r w:rsidRPr="008B4F53">
              <w:rPr>
                <w:szCs w:val="22"/>
              </w:rPr>
              <w:t>r</w:t>
            </w:r>
            <w:r w:rsidRPr="008B4F53">
              <w:rPr>
                <w:szCs w:val="22"/>
              </w:rPr>
              <w:t xml:space="preserve">wachungsorgans </w:t>
            </w:r>
            <w:r w:rsidRPr="008B4F53">
              <w:rPr>
                <w:color w:val="FF3399"/>
                <w:szCs w:val="22"/>
              </w:rPr>
              <w:t>soll</w:t>
            </w:r>
            <w:r w:rsidRPr="008B4F53">
              <w:rPr>
                <w:szCs w:val="22"/>
              </w:rPr>
              <w:t xml:space="preserve"> zugleich Vorsitzende bzw. Vorsitzender des Ausschusses </w:t>
            </w:r>
            <w:r w:rsidRPr="008B4F53">
              <w:rPr>
                <w:color w:val="FF3399"/>
                <w:szCs w:val="22"/>
              </w:rPr>
              <w:t>sein</w:t>
            </w:r>
            <w:r w:rsidRPr="008B4F53">
              <w:rPr>
                <w:szCs w:val="22"/>
              </w:rPr>
              <w:t>, der die Ve</w:t>
            </w:r>
            <w:r w:rsidRPr="008B4F53">
              <w:rPr>
                <w:szCs w:val="22"/>
              </w:rPr>
              <w:t>r</w:t>
            </w:r>
            <w:r w:rsidRPr="008B4F53">
              <w:rPr>
                <w:szCs w:val="22"/>
              </w:rPr>
              <w:t>träge mit den Mitgliedern der Geschäftsführung behandelt.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lastRenderedPageBreak/>
              <w:t>5.1.5</w:t>
            </w:r>
          </w:p>
        </w:tc>
        <w:tc>
          <w:tcPr>
            <w:tcW w:w="5110" w:type="dxa"/>
            <w:shd w:val="clear" w:color="auto" w:fill="auto"/>
          </w:tcPr>
          <w:p w:rsidR="00B158F9" w:rsidRPr="00A60D96" w:rsidRDefault="00B158F9" w:rsidP="00A60D96">
            <w:r w:rsidRPr="00A60D96">
              <w:rPr>
                <w:szCs w:val="22"/>
              </w:rPr>
              <w:t>Die</w:t>
            </w:r>
            <w:r w:rsidRPr="008B4F53">
              <w:rPr>
                <w:szCs w:val="22"/>
              </w:rPr>
              <w:t xml:space="preserve"> Vorsitzende bzw. der Vorsitzende des Übe</w:t>
            </w:r>
            <w:r w:rsidRPr="008B4F53">
              <w:rPr>
                <w:szCs w:val="22"/>
              </w:rPr>
              <w:t>r</w:t>
            </w:r>
            <w:r w:rsidRPr="008B4F53">
              <w:rPr>
                <w:szCs w:val="22"/>
              </w:rPr>
              <w:t xml:space="preserve">wachungsorgans </w:t>
            </w:r>
            <w:r w:rsidRPr="00470E87">
              <w:rPr>
                <w:color w:val="FF3399"/>
                <w:szCs w:val="22"/>
              </w:rPr>
              <w:t>soll</w:t>
            </w:r>
            <w:r w:rsidRPr="00A60D96">
              <w:rPr>
                <w:szCs w:val="22"/>
              </w:rPr>
              <w:t xml:space="preserve"> mit der </w:t>
            </w:r>
            <w:r w:rsidRPr="008B4F53">
              <w:rPr>
                <w:szCs w:val="22"/>
              </w:rPr>
              <w:t>Geschäftsführung regelmäßig</w:t>
            </w:r>
            <w:r w:rsidRPr="00A60D96">
              <w:rPr>
                <w:szCs w:val="22"/>
              </w:rPr>
              <w:t xml:space="preserve"> </w:t>
            </w:r>
            <w:r w:rsidRPr="00470E87">
              <w:rPr>
                <w:color w:val="FF3399"/>
                <w:szCs w:val="22"/>
              </w:rPr>
              <w:t>Kontakt</w:t>
            </w:r>
            <w:r w:rsidRPr="00A60D96">
              <w:rPr>
                <w:szCs w:val="22"/>
              </w:rPr>
              <w:t xml:space="preserve"> </w:t>
            </w:r>
            <w:r w:rsidRPr="00470E87">
              <w:rPr>
                <w:color w:val="FF3399"/>
                <w:szCs w:val="22"/>
              </w:rPr>
              <w:t>halten</w:t>
            </w:r>
            <w:r w:rsidRPr="00A60D96">
              <w:rPr>
                <w:szCs w:val="22"/>
              </w:rPr>
              <w:t xml:space="preserve"> und mit ihr die</w:t>
            </w:r>
            <w:r w:rsidRPr="008B4F53">
              <w:rPr>
                <w:szCs w:val="22"/>
              </w:rPr>
              <w:t xml:space="preserve"> Strat</w:t>
            </w:r>
            <w:r w:rsidRPr="008B4F53">
              <w:rPr>
                <w:szCs w:val="22"/>
              </w:rPr>
              <w:t>e</w:t>
            </w:r>
            <w:r w:rsidRPr="008B4F53">
              <w:rPr>
                <w:szCs w:val="22"/>
              </w:rPr>
              <w:t>gie, die Geschäftsentwicklung und das Risikom</w:t>
            </w:r>
            <w:r w:rsidRPr="008B4F53">
              <w:rPr>
                <w:szCs w:val="22"/>
              </w:rPr>
              <w:t>a</w:t>
            </w:r>
            <w:r w:rsidRPr="008B4F53">
              <w:rPr>
                <w:szCs w:val="22"/>
              </w:rPr>
              <w:t>nagement des Unternehm</w:t>
            </w:r>
            <w:r w:rsidRPr="00A60D96">
              <w:rPr>
                <w:szCs w:val="22"/>
              </w:rPr>
              <w:t xml:space="preserve">ens </w:t>
            </w:r>
            <w:r w:rsidRPr="00470E87">
              <w:rPr>
                <w:color w:val="FF3399"/>
                <w:szCs w:val="22"/>
              </w:rPr>
              <w:t>beraten</w:t>
            </w:r>
            <w:r w:rsidRPr="00A60D96">
              <w:rPr>
                <w:szCs w:val="22"/>
              </w:rPr>
              <w:t>.</w:t>
            </w:r>
          </w:p>
        </w:tc>
        <w:tc>
          <w:tcPr>
            <w:tcW w:w="2860" w:type="dxa"/>
          </w:tcPr>
          <w:p w:rsidR="00B158F9" w:rsidRPr="00A60D96" w:rsidRDefault="00B158F9" w:rsidP="00D815EC">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Die</w:t>
            </w:r>
            <w:r w:rsidRPr="008B4F53">
              <w:rPr>
                <w:szCs w:val="22"/>
              </w:rPr>
              <w:t xml:space="preserve"> Vorsitzende bzw. der Vorsitzende des Übe</w:t>
            </w:r>
            <w:r w:rsidRPr="008B4F53">
              <w:rPr>
                <w:szCs w:val="22"/>
              </w:rPr>
              <w:t>r</w:t>
            </w:r>
            <w:r w:rsidRPr="008B4F53">
              <w:rPr>
                <w:szCs w:val="22"/>
              </w:rPr>
              <w:t xml:space="preserve">wachungsorgans </w:t>
            </w:r>
            <w:r w:rsidRPr="008B4F53">
              <w:rPr>
                <w:color w:val="FF0000"/>
                <w:szCs w:val="22"/>
              </w:rPr>
              <w:t>wird</w:t>
            </w:r>
            <w:r w:rsidRPr="008B4F53">
              <w:rPr>
                <w:szCs w:val="22"/>
              </w:rPr>
              <w:t xml:space="preserve"> über wichtige Ereignisse, die für die Beurteilung der Lage und Entwicklung sowie für die Leitung des Unternehmens von w</w:t>
            </w:r>
            <w:r w:rsidRPr="008B4F53">
              <w:rPr>
                <w:szCs w:val="22"/>
              </w:rPr>
              <w:t>e</w:t>
            </w:r>
            <w:r w:rsidRPr="008B4F53">
              <w:rPr>
                <w:szCs w:val="22"/>
              </w:rPr>
              <w:t>sentlicher Bedeutung sind, unverzüglich durch die Geschäftsführung</w:t>
            </w:r>
            <w:r w:rsidRPr="00A60D96">
              <w:rPr>
                <w:szCs w:val="22"/>
              </w:rPr>
              <w:t xml:space="preserve"> </w:t>
            </w:r>
            <w:r w:rsidRPr="007A2D3A">
              <w:rPr>
                <w:color w:val="FF0000"/>
                <w:szCs w:val="22"/>
              </w:rPr>
              <w:t>informiert</w:t>
            </w:r>
            <w:r w:rsidRPr="00A60D96">
              <w:rPr>
                <w:szCs w:val="22"/>
              </w:rPr>
              <w:t xml:space="preserve">. Die </w:t>
            </w:r>
            <w:r w:rsidRPr="008B4F53">
              <w:rPr>
                <w:szCs w:val="22"/>
              </w:rPr>
              <w:t xml:space="preserve">Vorsitzende bzw. der Vorsitzende des Überwachungsorgans </w:t>
            </w:r>
            <w:r w:rsidRPr="008B4F53">
              <w:rPr>
                <w:color w:val="FF3399"/>
                <w:szCs w:val="22"/>
              </w:rPr>
              <w:t>soll</w:t>
            </w:r>
            <w:r w:rsidRPr="008B4F53">
              <w:rPr>
                <w:szCs w:val="22"/>
              </w:rPr>
              <w:t xml:space="preserve"> sodann das Überwachungsorgan unterrichten und erforderlichenfalls eine außerordentliche Si</w:t>
            </w:r>
            <w:r w:rsidRPr="008B4F53">
              <w:rPr>
                <w:szCs w:val="22"/>
              </w:rPr>
              <w:t>t</w:t>
            </w:r>
            <w:r w:rsidRPr="008B4F53">
              <w:rPr>
                <w:szCs w:val="22"/>
              </w:rPr>
              <w:t xml:space="preserve">zung des Überwachungsorgans </w:t>
            </w:r>
            <w:r w:rsidRPr="008B4F53">
              <w:rPr>
                <w:color w:val="FF3399"/>
                <w:szCs w:val="22"/>
              </w:rPr>
              <w:t>einberufen</w:t>
            </w:r>
            <w:r w:rsidRPr="008B4F53">
              <w:rPr>
                <w:szCs w:val="22"/>
              </w:rPr>
              <w:t>.</w:t>
            </w:r>
          </w:p>
        </w:tc>
        <w:tc>
          <w:tcPr>
            <w:tcW w:w="2860" w:type="dxa"/>
          </w:tcPr>
          <w:p w:rsidR="00D815EC" w:rsidRPr="00A60D96" w:rsidRDefault="00D815EC" w:rsidP="00D815EC">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2F4518" w:rsidRDefault="002F4518" w:rsidP="001A7242">
            <w:pPr>
              <w:rPr>
                <w:szCs w:val="22"/>
              </w:rPr>
            </w:pPr>
          </w:p>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In</w:t>
            </w:r>
            <w:r w:rsidRPr="008B4F53">
              <w:rPr>
                <w:szCs w:val="22"/>
              </w:rPr>
              <w:t xml:space="preserve"> regelmäßigen Abständen </w:t>
            </w:r>
            <w:r w:rsidRPr="00470E87">
              <w:rPr>
                <w:color w:val="FF3399"/>
                <w:szCs w:val="22"/>
              </w:rPr>
              <w:t>sollen</w:t>
            </w:r>
            <w:r w:rsidRPr="00A60D96">
              <w:rPr>
                <w:szCs w:val="22"/>
              </w:rPr>
              <w:t xml:space="preserve"> vom </w:t>
            </w:r>
            <w:r w:rsidRPr="008B4F53">
              <w:rPr>
                <w:szCs w:val="22"/>
              </w:rPr>
              <w:t>Aufsicht</w:t>
            </w:r>
            <w:r w:rsidRPr="008B4F53">
              <w:rPr>
                <w:szCs w:val="22"/>
              </w:rPr>
              <w:t>s</w:t>
            </w:r>
            <w:r w:rsidRPr="008B4F53">
              <w:rPr>
                <w:szCs w:val="22"/>
              </w:rPr>
              <w:t>rat die Wertgrenzen für die unter einem Zusti</w:t>
            </w:r>
            <w:r w:rsidRPr="008B4F53">
              <w:rPr>
                <w:szCs w:val="22"/>
              </w:rPr>
              <w:t>m</w:t>
            </w:r>
            <w:r w:rsidRPr="008B4F53">
              <w:rPr>
                <w:szCs w:val="22"/>
              </w:rPr>
              <w:t xml:space="preserve">mungsvorbehalt stehenden Arten von Geschäften und Rechtshandlungen auf ihre Zweckmäßigkeit </w:t>
            </w:r>
            <w:r w:rsidRPr="00470E87">
              <w:rPr>
                <w:color w:val="FF3399"/>
                <w:szCs w:val="22"/>
              </w:rPr>
              <w:t>überprüft</w:t>
            </w:r>
            <w:r w:rsidRPr="00A60D96">
              <w:rPr>
                <w:szCs w:val="22"/>
              </w:rPr>
              <w:t xml:space="preserve"> </w:t>
            </w:r>
            <w:r w:rsidRPr="00470E87">
              <w:rPr>
                <w:color w:val="FF3399"/>
                <w:szCs w:val="22"/>
              </w:rPr>
              <w:t>werden</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Ferner </w:t>
            </w:r>
            <w:r w:rsidRPr="007A2D3A">
              <w:rPr>
                <w:color w:val="FF0000"/>
                <w:szCs w:val="22"/>
              </w:rPr>
              <w:t>erteilt</w:t>
            </w:r>
            <w:r w:rsidRPr="00A60D96">
              <w:rPr>
                <w:szCs w:val="22"/>
              </w:rPr>
              <w:t xml:space="preserve"> di</w:t>
            </w:r>
            <w:r w:rsidRPr="008B4F53">
              <w:rPr>
                <w:szCs w:val="22"/>
              </w:rPr>
              <w:t>e Vorsitzende bzw. der Vorsitze</w:t>
            </w:r>
            <w:r w:rsidRPr="008B4F53">
              <w:rPr>
                <w:szCs w:val="22"/>
              </w:rPr>
              <w:t>n</w:t>
            </w:r>
            <w:r w:rsidRPr="008B4F53">
              <w:rPr>
                <w:szCs w:val="22"/>
              </w:rPr>
              <w:t>de des Überwachungsorgans der durch die G</w:t>
            </w:r>
            <w:r w:rsidRPr="008B4F53">
              <w:rPr>
                <w:szCs w:val="22"/>
              </w:rPr>
              <w:t>e</w:t>
            </w:r>
            <w:r w:rsidRPr="008B4F53">
              <w:rPr>
                <w:szCs w:val="22"/>
              </w:rPr>
              <w:t>sellschafterversammlung bestellten Abschlusspr</w:t>
            </w:r>
            <w:r w:rsidRPr="008B4F53">
              <w:rPr>
                <w:szCs w:val="22"/>
              </w:rPr>
              <w:t>ü</w:t>
            </w:r>
            <w:r w:rsidRPr="008B4F53">
              <w:rPr>
                <w:szCs w:val="22"/>
              </w:rPr>
              <w:t xml:space="preserve">fungsgesellschaft den Prüfungsauftrag. </w:t>
            </w:r>
            <w:r w:rsidRPr="00A60D96">
              <w:rPr>
                <w:szCs w:val="22"/>
              </w:rPr>
              <w:t xml:space="preserve">Hierbei </w:t>
            </w:r>
            <w:r w:rsidRPr="007A2D3A">
              <w:rPr>
                <w:color w:val="FF3399"/>
                <w:szCs w:val="22"/>
              </w:rPr>
              <w:t>soll</w:t>
            </w:r>
            <w:r w:rsidRPr="00A60D96">
              <w:rPr>
                <w:szCs w:val="22"/>
              </w:rPr>
              <w:t xml:space="preserve"> die</w:t>
            </w:r>
            <w:r w:rsidRPr="008B4F53">
              <w:rPr>
                <w:szCs w:val="22"/>
              </w:rPr>
              <w:t xml:space="preserve"> Vorsitzende bzw. der Vorsitzende von der Möglichkeit</w:t>
            </w:r>
            <w:r w:rsidRPr="00A60D96">
              <w:rPr>
                <w:szCs w:val="22"/>
              </w:rPr>
              <w:t xml:space="preserve"> </w:t>
            </w:r>
            <w:r w:rsidRPr="007A2D3A">
              <w:rPr>
                <w:color w:val="FF3399"/>
                <w:szCs w:val="22"/>
              </w:rPr>
              <w:t>Gebrauch</w:t>
            </w:r>
            <w:r w:rsidRPr="00A60D96">
              <w:rPr>
                <w:szCs w:val="22"/>
              </w:rPr>
              <w:t xml:space="preserve"> </w:t>
            </w:r>
            <w:r w:rsidRPr="007A2D3A">
              <w:rPr>
                <w:color w:val="FF3399"/>
                <w:szCs w:val="22"/>
              </w:rPr>
              <w:t>machen</w:t>
            </w:r>
            <w:r w:rsidRPr="00A60D96">
              <w:rPr>
                <w:szCs w:val="22"/>
              </w:rPr>
              <w:t>,</w:t>
            </w:r>
            <w:r w:rsidRPr="008B4F53">
              <w:rPr>
                <w:szCs w:val="22"/>
              </w:rPr>
              <w:t xml:space="preserve"> Prüfungsschwe</w:t>
            </w:r>
            <w:r w:rsidRPr="008B4F53">
              <w:rPr>
                <w:szCs w:val="22"/>
              </w:rPr>
              <w:t>r</w:t>
            </w:r>
            <w:r w:rsidRPr="008B4F53">
              <w:rPr>
                <w:szCs w:val="22"/>
              </w:rPr>
              <w:t>punkte der Abschlussprüfung festzulegen.</w:t>
            </w:r>
          </w:p>
        </w:tc>
        <w:tc>
          <w:tcPr>
            <w:tcW w:w="2860" w:type="dxa"/>
          </w:tcPr>
          <w:p w:rsidR="008B4F53" w:rsidRPr="00A60D96" w:rsidRDefault="008B4F53" w:rsidP="008B4F53">
            <w:pPr>
              <w:rPr>
                <w:szCs w:val="22"/>
              </w:rPr>
            </w:pPr>
          </w:p>
          <w:p w:rsidR="00D815EC" w:rsidRPr="00A60D96" w:rsidRDefault="00D815EC" w:rsidP="00D815EC">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Der </w:t>
            </w:r>
            <w:r w:rsidRPr="008B4F53">
              <w:rPr>
                <w:szCs w:val="22"/>
              </w:rPr>
              <w:t>Abschluss, die Änderung, die Beendigung und jegliche Nebenabreden des Geschäftsführe</w:t>
            </w:r>
            <w:r w:rsidRPr="008B4F53">
              <w:rPr>
                <w:szCs w:val="22"/>
              </w:rPr>
              <w:t>r</w:t>
            </w:r>
            <w:r w:rsidRPr="008B4F53">
              <w:rPr>
                <w:szCs w:val="22"/>
              </w:rPr>
              <w:t xml:space="preserve">vertrages </w:t>
            </w:r>
            <w:r w:rsidRPr="007A2D3A">
              <w:rPr>
                <w:color w:val="FF0000"/>
                <w:szCs w:val="22"/>
              </w:rPr>
              <w:t>obliegen</w:t>
            </w:r>
            <w:r w:rsidRPr="00A60D96">
              <w:rPr>
                <w:szCs w:val="22"/>
              </w:rPr>
              <w:t xml:space="preserve"> </w:t>
            </w:r>
            <w:r w:rsidRPr="008B4F53">
              <w:rPr>
                <w:szCs w:val="22"/>
              </w:rPr>
              <w:t>dem Vorsitzenden des Übe</w:t>
            </w:r>
            <w:r w:rsidRPr="008B4F53">
              <w:rPr>
                <w:szCs w:val="22"/>
              </w:rPr>
              <w:t>r</w:t>
            </w:r>
            <w:r w:rsidRPr="008B4F53">
              <w:rPr>
                <w:szCs w:val="22"/>
              </w:rPr>
              <w:t>wachungsorgans nach vorheriger Zustimmung der Beteiligungsverwaltung</w:t>
            </w:r>
            <w:r w:rsidRPr="00A60D96">
              <w:rPr>
                <w:szCs w:val="22"/>
              </w:rPr>
              <w:t>.</w:t>
            </w:r>
          </w:p>
        </w:tc>
        <w:tc>
          <w:tcPr>
            <w:tcW w:w="2860" w:type="dxa"/>
          </w:tcPr>
          <w:p w:rsidR="00B158F9" w:rsidRPr="00A60D96" w:rsidRDefault="008B4F53" w:rsidP="001A7242">
            <w:pPr>
              <w:rPr>
                <w:szCs w:val="22"/>
              </w:rPr>
            </w:pPr>
            <w:r>
              <w:rPr>
                <w:szCs w:val="22"/>
              </w:rPr>
              <w:t>Aufgabe des Fachressorts in Zusammenarbeit mit SF</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2FBD" w:rsidRPr="00A60D96" w:rsidTr="004F463E">
        <w:trPr>
          <w:tblHeader/>
        </w:trPr>
        <w:tc>
          <w:tcPr>
            <w:tcW w:w="828" w:type="dxa"/>
            <w:shd w:val="clear" w:color="auto" w:fill="auto"/>
          </w:tcPr>
          <w:p w:rsidR="00B12FBD" w:rsidRPr="00A60D96" w:rsidRDefault="00B12FBD" w:rsidP="001A7242">
            <w:pPr>
              <w:rPr>
                <w:b/>
                <w:szCs w:val="22"/>
              </w:rPr>
            </w:pPr>
          </w:p>
        </w:tc>
        <w:tc>
          <w:tcPr>
            <w:tcW w:w="5110" w:type="dxa"/>
            <w:shd w:val="clear" w:color="auto" w:fill="auto"/>
          </w:tcPr>
          <w:p w:rsidR="00B12FBD" w:rsidRPr="00A60D96" w:rsidRDefault="00B12FBD" w:rsidP="001A7242">
            <w:r w:rsidRPr="00A60D96">
              <w:rPr>
                <w:szCs w:val="22"/>
              </w:rPr>
              <w:t xml:space="preserve">Bei </w:t>
            </w:r>
            <w:r w:rsidRPr="00B12FBD">
              <w:rPr>
                <w:szCs w:val="22"/>
              </w:rPr>
              <w:t xml:space="preserve">Erstverträgen </w:t>
            </w:r>
            <w:r w:rsidRPr="00470E87">
              <w:rPr>
                <w:color w:val="FF3399"/>
                <w:szCs w:val="22"/>
              </w:rPr>
              <w:t>soll</w:t>
            </w:r>
            <w:r w:rsidRPr="00A60D96">
              <w:rPr>
                <w:szCs w:val="22"/>
              </w:rPr>
              <w:t xml:space="preserve"> die </w:t>
            </w:r>
            <w:r w:rsidRPr="00B12FBD">
              <w:rPr>
                <w:szCs w:val="22"/>
              </w:rPr>
              <w:t xml:space="preserve">Vertragsdauer auf drei Jahre </w:t>
            </w:r>
            <w:r w:rsidRPr="00470E87">
              <w:rPr>
                <w:color w:val="FF3399"/>
                <w:szCs w:val="22"/>
              </w:rPr>
              <w:t>beschränkt</w:t>
            </w:r>
            <w:r w:rsidRPr="00A60D96">
              <w:rPr>
                <w:szCs w:val="22"/>
              </w:rPr>
              <w:t xml:space="preserve"> </w:t>
            </w:r>
            <w:r w:rsidRPr="00470E87">
              <w:rPr>
                <w:color w:val="FF3399"/>
                <w:szCs w:val="22"/>
              </w:rPr>
              <w:t>sein</w:t>
            </w:r>
            <w:r w:rsidRPr="00A60D96">
              <w:rPr>
                <w:szCs w:val="22"/>
              </w:rPr>
              <w:t xml:space="preserve">. Eine Verlängerung des Anstellungsvertrages </w:t>
            </w:r>
            <w:r w:rsidRPr="00274EA1">
              <w:rPr>
                <w:color w:val="FF0000"/>
                <w:szCs w:val="22"/>
              </w:rPr>
              <w:t>ist</w:t>
            </w:r>
            <w:r w:rsidRPr="00A60D96">
              <w:rPr>
                <w:szCs w:val="22"/>
              </w:rPr>
              <w:t xml:space="preserve"> zulässig, diese </w:t>
            </w:r>
            <w:r w:rsidRPr="00470E87">
              <w:rPr>
                <w:color w:val="FF3399"/>
                <w:szCs w:val="22"/>
              </w:rPr>
              <w:t>soll</w:t>
            </w:r>
            <w:r w:rsidRPr="00A60D96">
              <w:rPr>
                <w:szCs w:val="22"/>
              </w:rPr>
              <w:t xml:space="preserve"> in der </w:t>
            </w:r>
            <w:r w:rsidRPr="00B12FBD">
              <w:rPr>
                <w:szCs w:val="22"/>
              </w:rPr>
              <w:t xml:space="preserve">Regel eine Laufzeit von fünf Jahren </w:t>
            </w:r>
            <w:r w:rsidRPr="00470E87">
              <w:rPr>
                <w:color w:val="FF3399"/>
                <w:szCs w:val="22"/>
              </w:rPr>
              <w:t>haben</w:t>
            </w:r>
            <w:r w:rsidRPr="00A60D96">
              <w:rPr>
                <w:szCs w:val="22"/>
              </w:rPr>
              <w:t>.</w:t>
            </w:r>
          </w:p>
        </w:tc>
        <w:tc>
          <w:tcPr>
            <w:tcW w:w="2860" w:type="dxa"/>
          </w:tcPr>
          <w:p w:rsidR="00B12FBD" w:rsidRDefault="00B12FBD">
            <w:r w:rsidRPr="00E94E96">
              <w:rPr>
                <w:szCs w:val="22"/>
              </w:rPr>
              <w:t>Aufgabe des Fachressorts in Zusammenarbeit mit SF</w:t>
            </w:r>
          </w:p>
        </w:tc>
        <w:tc>
          <w:tcPr>
            <w:tcW w:w="990" w:type="dxa"/>
          </w:tcPr>
          <w:p w:rsidR="00B12FBD" w:rsidRPr="00A60D96" w:rsidRDefault="00B12FBD" w:rsidP="001A7242">
            <w:pPr>
              <w:rPr>
                <w:b/>
                <w:szCs w:val="22"/>
              </w:rPr>
            </w:pPr>
          </w:p>
        </w:tc>
        <w:tc>
          <w:tcPr>
            <w:tcW w:w="1481" w:type="dxa"/>
          </w:tcPr>
          <w:p w:rsidR="00B12FBD" w:rsidRPr="00A60D96" w:rsidRDefault="00B12FBD" w:rsidP="001A7242">
            <w:pPr>
              <w:rPr>
                <w:b/>
                <w:szCs w:val="22"/>
              </w:rPr>
            </w:pPr>
          </w:p>
        </w:tc>
        <w:tc>
          <w:tcPr>
            <w:tcW w:w="2990" w:type="dxa"/>
          </w:tcPr>
          <w:p w:rsidR="00B12FBD" w:rsidRPr="00BD517D" w:rsidRDefault="00543003" w:rsidP="00E45762">
            <w:pPr>
              <w:rPr>
                <w:szCs w:val="22"/>
              </w:rPr>
            </w:pPr>
            <w:r>
              <w:rPr>
                <w:szCs w:val="22"/>
              </w:rPr>
              <w:t>Begründung erforderlich bei Abweichung</w:t>
            </w:r>
          </w:p>
        </w:tc>
      </w:tr>
      <w:tr w:rsidR="00B12FBD" w:rsidRPr="00A60D96" w:rsidTr="004F463E">
        <w:trPr>
          <w:tblHeader/>
        </w:trPr>
        <w:tc>
          <w:tcPr>
            <w:tcW w:w="828" w:type="dxa"/>
            <w:shd w:val="clear" w:color="auto" w:fill="auto"/>
          </w:tcPr>
          <w:p w:rsidR="00B12FBD" w:rsidRPr="00A60D96" w:rsidRDefault="00B12FBD" w:rsidP="001A7242">
            <w:pPr>
              <w:rPr>
                <w:b/>
                <w:szCs w:val="22"/>
              </w:rPr>
            </w:pPr>
          </w:p>
        </w:tc>
        <w:tc>
          <w:tcPr>
            <w:tcW w:w="5110" w:type="dxa"/>
            <w:shd w:val="clear" w:color="auto" w:fill="auto"/>
          </w:tcPr>
          <w:p w:rsidR="00B12FBD" w:rsidRPr="00A60D96" w:rsidRDefault="00B12FBD" w:rsidP="001A7242">
            <w:r w:rsidRPr="00A60D96">
              <w:rPr>
                <w:szCs w:val="22"/>
              </w:rPr>
              <w:t>Für die</w:t>
            </w:r>
            <w:r w:rsidRPr="00B12FBD">
              <w:rPr>
                <w:szCs w:val="22"/>
              </w:rPr>
              <w:t xml:space="preserve"> Mitglieder der Geschäftsführung </w:t>
            </w:r>
            <w:r w:rsidRPr="00B12FBD">
              <w:rPr>
                <w:color w:val="FF3399"/>
                <w:szCs w:val="22"/>
              </w:rPr>
              <w:t>soll</w:t>
            </w:r>
            <w:r w:rsidRPr="00B12FBD">
              <w:rPr>
                <w:szCs w:val="22"/>
              </w:rPr>
              <w:t xml:space="preserve"> eine Altersgrenze für deren Ausscheiden aus der G</w:t>
            </w:r>
            <w:r w:rsidRPr="00B12FBD">
              <w:rPr>
                <w:szCs w:val="22"/>
              </w:rPr>
              <w:t>e</w:t>
            </w:r>
            <w:r w:rsidRPr="00B12FBD">
              <w:rPr>
                <w:szCs w:val="22"/>
              </w:rPr>
              <w:t xml:space="preserve">schäftsleitung </w:t>
            </w:r>
            <w:r w:rsidRPr="00470E87">
              <w:rPr>
                <w:color w:val="FF3399"/>
                <w:szCs w:val="22"/>
              </w:rPr>
              <w:t>festgelegt</w:t>
            </w:r>
            <w:r w:rsidRPr="00A60D96">
              <w:rPr>
                <w:szCs w:val="22"/>
              </w:rPr>
              <w:t xml:space="preserve"> </w:t>
            </w:r>
            <w:r w:rsidRPr="00470E87">
              <w:rPr>
                <w:color w:val="FF3399"/>
                <w:szCs w:val="22"/>
              </w:rPr>
              <w:t>werden</w:t>
            </w:r>
            <w:r w:rsidRPr="00A60D96">
              <w:rPr>
                <w:szCs w:val="22"/>
              </w:rPr>
              <w:t>.</w:t>
            </w:r>
          </w:p>
        </w:tc>
        <w:tc>
          <w:tcPr>
            <w:tcW w:w="2860" w:type="dxa"/>
          </w:tcPr>
          <w:p w:rsidR="00B12FBD" w:rsidRDefault="00B12FBD">
            <w:r w:rsidRPr="00E94E96">
              <w:rPr>
                <w:szCs w:val="22"/>
              </w:rPr>
              <w:t>Aufgabe des Fachressorts in Zusammenarbeit mit SF</w:t>
            </w:r>
          </w:p>
        </w:tc>
        <w:tc>
          <w:tcPr>
            <w:tcW w:w="990" w:type="dxa"/>
          </w:tcPr>
          <w:p w:rsidR="00B12FBD" w:rsidRPr="00A60D96" w:rsidRDefault="00B12FBD" w:rsidP="001A7242">
            <w:pPr>
              <w:rPr>
                <w:b/>
                <w:szCs w:val="22"/>
              </w:rPr>
            </w:pPr>
          </w:p>
        </w:tc>
        <w:tc>
          <w:tcPr>
            <w:tcW w:w="1481" w:type="dxa"/>
          </w:tcPr>
          <w:p w:rsidR="00B12FBD" w:rsidRPr="00A60D96" w:rsidRDefault="00B12FBD" w:rsidP="001A7242">
            <w:pPr>
              <w:rPr>
                <w:b/>
                <w:szCs w:val="22"/>
              </w:rPr>
            </w:pPr>
          </w:p>
        </w:tc>
        <w:tc>
          <w:tcPr>
            <w:tcW w:w="2990" w:type="dxa"/>
          </w:tcPr>
          <w:p w:rsidR="00B12FBD"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5.1.6</w:t>
            </w:r>
          </w:p>
        </w:tc>
        <w:tc>
          <w:tcPr>
            <w:tcW w:w="5110" w:type="dxa"/>
            <w:shd w:val="clear" w:color="auto" w:fill="auto"/>
          </w:tcPr>
          <w:p w:rsidR="00B158F9" w:rsidRPr="00A60D96" w:rsidRDefault="00B158F9" w:rsidP="0058037C">
            <w:r w:rsidRPr="00A60D96">
              <w:rPr>
                <w:szCs w:val="22"/>
              </w:rPr>
              <w:t>In Abhängigkeit von der Anzahl seiner Mitglieder und von den spezifischen wirtschaftlichen Geg</w:t>
            </w:r>
            <w:r w:rsidRPr="00A60D96">
              <w:rPr>
                <w:szCs w:val="22"/>
              </w:rPr>
              <w:t>e</w:t>
            </w:r>
            <w:r w:rsidRPr="00A60D96">
              <w:rPr>
                <w:szCs w:val="22"/>
              </w:rPr>
              <w:t xml:space="preserve">benheiten des Unternehmens </w:t>
            </w:r>
            <w:r w:rsidRPr="00562CF7">
              <w:rPr>
                <w:color w:val="00B050"/>
                <w:szCs w:val="22"/>
              </w:rPr>
              <w:t>kann</w:t>
            </w:r>
            <w:r w:rsidRPr="00A60D96">
              <w:rPr>
                <w:szCs w:val="22"/>
              </w:rPr>
              <w:t xml:space="preserve"> das Überw</w:t>
            </w:r>
            <w:r w:rsidRPr="00A60D96">
              <w:rPr>
                <w:szCs w:val="22"/>
              </w:rPr>
              <w:t>a</w:t>
            </w:r>
            <w:r w:rsidRPr="00A60D96">
              <w:rPr>
                <w:szCs w:val="22"/>
              </w:rPr>
              <w:t>chungsorgan</w:t>
            </w:r>
            <w:r w:rsidRPr="00B12FBD">
              <w:rPr>
                <w:szCs w:val="22"/>
              </w:rPr>
              <w:t xml:space="preserve"> fachlich qualifizierte Ausschüsse </w:t>
            </w:r>
            <w:r w:rsidRPr="00562CF7">
              <w:rPr>
                <w:color w:val="00B050"/>
                <w:szCs w:val="22"/>
              </w:rPr>
              <w:t>bilden</w:t>
            </w:r>
            <w:r w:rsidRPr="00A60D96">
              <w:rPr>
                <w:szCs w:val="22"/>
              </w:rPr>
              <w:t>, in denen bestimmte Sachthemen beha</w:t>
            </w:r>
            <w:r w:rsidRPr="00A60D96">
              <w:rPr>
                <w:szCs w:val="22"/>
              </w:rPr>
              <w:t>n</w:t>
            </w:r>
            <w:r w:rsidRPr="00A60D96">
              <w:rPr>
                <w:szCs w:val="22"/>
              </w:rPr>
              <w:t>delt werden. Zu s</w:t>
            </w:r>
            <w:r w:rsidRPr="00B12FBD">
              <w:rPr>
                <w:szCs w:val="22"/>
              </w:rPr>
              <w:t xml:space="preserve">olchen Sachthemen </w:t>
            </w:r>
            <w:r w:rsidRPr="00274EA1">
              <w:rPr>
                <w:color w:val="FF0000"/>
                <w:szCs w:val="22"/>
              </w:rPr>
              <w:t>gehören</w:t>
            </w:r>
            <w:r w:rsidRPr="00B12FBD">
              <w:rPr>
                <w:szCs w:val="22"/>
              </w:rPr>
              <w:t xml:space="preserve"> u. a. Strategie des Unternehmens, Investitionen und Finanzierung.</w:t>
            </w:r>
          </w:p>
        </w:tc>
        <w:tc>
          <w:tcPr>
            <w:tcW w:w="2860" w:type="dxa"/>
          </w:tcPr>
          <w:p w:rsidR="00B158F9" w:rsidRPr="00A60D96" w:rsidRDefault="00B158F9" w:rsidP="0049279B">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Default="00B158F9" w:rsidP="001A7242">
            <w:pPr>
              <w:rPr>
                <w:szCs w:val="22"/>
              </w:rPr>
            </w:pPr>
          </w:p>
          <w:p w:rsidR="00487982" w:rsidRDefault="00487982" w:rsidP="001A7242">
            <w:pPr>
              <w:rPr>
                <w:szCs w:val="22"/>
              </w:rPr>
            </w:pPr>
          </w:p>
          <w:p w:rsidR="00487982" w:rsidRDefault="00487982" w:rsidP="001A7242">
            <w:pPr>
              <w:rPr>
                <w:szCs w:val="22"/>
              </w:rPr>
            </w:pPr>
          </w:p>
          <w:p w:rsidR="00487982" w:rsidRDefault="00487982" w:rsidP="001A7242">
            <w:pPr>
              <w:rPr>
                <w:szCs w:val="22"/>
              </w:rPr>
            </w:pPr>
          </w:p>
          <w:p w:rsidR="00487982" w:rsidRPr="00BD517D" w:rsidRDefault="00487982" w:rsidP="001A7242">
            <w:pPr>
              <w:rPr>
                <w:szCs w:val="22"/>
              </w:rPr>
            </w:pPr>
            <w:r>
              <w:rPr>
                <w:szCs w:val="22"/>
              </w:rPr>
              <w:t>Zweckmäßig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Die </w:t>
            </w:r>
            <w:r w:rsidRPr="00B12FBD">
              <w:rPr>
                <w:szCs w:val="22"/>
              </w:rPr>
              <w:t xml:space="preserve">Ausschüsse </w:t>
            </w:r>
            <w:r w:rsidRPr="00562CF7">
              <w:rPr>
                <w:color w:val="FF0000"/>
                <w:szCs w:val="22"/>
              </w:rPr>
              <w:t xml:space="preserve">dienen </w:t>
            </w:r>
            <w:r w:rsidRPr="00B12FBD">
              <w:rPr>
                <w:szCs w:val="22"/>
              </w:rPr>
              <w:t xml:space="preserve">dazu, die Effizienz der Arbeit des Überwachungsorgans </w:t>
            </w:r>
            <w:r w:rsidRPr="00274EA1">
              <w:rPr>
                <w:color w:val="FF0000"/>
                <w:szCs w:val="22"/>
              </w:rPr>
              <w:t>zu steigern</w:t>
            </w:r>
            <w:r w:rsidRPr="00B12FBD">
              <w:rPr>
                <w:szCs w:val="22"/>
              </w:rPr>
              <w:t xml:space="preserve"> und komplexe Sachverhalte </w:t>
            </w:r>
            <w:r w:rsidRPr="00274EA1">
              <w:rPr>
                <w:color w:val="FF0000"/>
                <w:szCs w:val="22"/>
              </w:rPr>
              <w:t>zu behandeln</w:t>
            </w:r>
            <w:r w:rsidRPr="00B12FBD">
              <w:rPr>
                <w:szCs w:val="22"/>
              </w:rPr>
              <w:t>. Die jewe</w:t>
            </w:r>
            <w:r w:rsidRPr="00B12FBD">
              <w:rPr>
                <w:szCs w:val="22"/>
              </w:rPr>
              <w:t>i</w:t>
            </w:r>
            <w:r w:rsidRPr="00B12FBD">
              <w:rPr>
                <w:szCs w:val="22"/>
              </w:rPr>
              <w:t xml:space="preserve">ligen Ausschussvorsitzenden </w:t>
            </w:r>
            <w:r w:rsidRPr="00562CF7">
              <w:rPr>
                <w:color w:val="FF0000"/>
                <w:szCs w:val="22"/>
              </w:rPr>
              <w:t>berichten</w:t>
            </w:r>
            <w:r w:rsidRPr="00B12FBD">
              <w:rPr>
                <w:szCs w:val="22"/>
              </w:rPr>
              <w:t xml:space="preserve"> regelm</w:t>
            </w:r>
            <w:r w:rsidRPr="00B12FBD">
              <w:rPr>
                <w:szCs w:val="22"/>
              </w:rPr>
              <w:t>ä</w:t>
            </w:r>
            <w:r w:rsidRPr="00B12FBD">
              <w:rPr>
                <w:szCs w:val="22"/>
              </w:rPr>
              <w:t>ßig an das Überwachungsorgan über die Arbeit der Ausschüsse.</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5.1.7</w:t>
            </w:r>
          </w:p>
        </w:tc>
        <w:tc>
          <w:tcPr>
            <w:tcW w:w="5110" w:type="dxa"/>
            <w:shd w:val="clear" w:color="auto" w:fill="auto"/>
          </w:tcPr>
          <w:p w:rsidR="00B158F9" w:rsidRPr="00A60D96" w:rsidRDefault="00B158F9" w:rsidP="0058037C">
            <w:r w:rsidRPr="00A60D96">
              <w:rPr>
                <w:szCs w:val="22"/>
              </w:rPr>
              <w:t>Von de</w:t>
            </w:r>
            <w:r w:rsidRPr="00B12FBD">
              <w:rPr>
                <w:szCs w:val="22"/>
              </w:rPr>
              <w:t>r Möglichkeit, einzelnen Ausschüssen des Überwachungsorgans Entscheidungskompete</w:t>
            </w:r>
            <w:r w:rsidRPr="00B12FBD">
              <w:rPr>
                <w:szCs w:val="22"/>
              </w:rPr>
              <w:t>n</w:t>
            </w:r>
            <w:r w:rsidRPr="00B12FBD">
              <w:rPr>
                <w:szCs w:val="22"/>
              </w:rPr>
              <w:t>zen zu übertragen,</w:t>
            </w:r>
            <w:r w:rsidRPr="00A60D96">
              <w:rPr>
                <w:szCs w:val="22"/>
              </w:rPr>
              <w:t xml:space="preserve"> </w:t>
            </w:r>
            <w:r w:rsidRPr="006D338F">
              <w:rPr>
                <w:color w:val="FF3399"/>
                <w:szCs w:val="22"/>
              </w:rPr>
              <w:t>soll</w:t>
            </w:r>
            <w:r w:rsidRPr="00A60D96">
              <w:rPr>
                <w:szCs w:val="22"/>
              </w:rPr>
              <w:t xml:space="preserve"> </w:t>
            </w:r>
            <w:r w:rsidRPr="006D338F">
              <w:rPr>
                <w:color w:val="FF3399"/>
                <w:szCs w:val="22"/>
              </w:rPr>
              <w:t>nicht</w:t>
            </w:r>
            <w:r w:rsidRPr="00A60D96">
              <w:rPr>
                <w:szCs w:val="22"/>
              </w:rPr>
              <w:t xml:space="preserve"> </w:t>
            </w:r>
            <w:r w:rsidRPr="006D338F">
              <w:rPr>
                <w:color w:val="FF3399"/>
                <w:szCs w:val="22"/>
              </w:rPr>
              <w:t>Gebrauch</w:t>
            </w:r>
            <w:r w:rsidRPr="00A60D96">
              <w:rPr>
                <w:szCs w:val="22"/>
              </w:rPr>
              <w:t xml:space="preserve"> </w:t>
            </w:r>
            <w:r w:rsidRPr="006D338F">
              <w:rPr>
                <w:color w:val="FF3399"/>
                <w:szCs w:val="22"/>
              </w:rPr>
              <w:t>gemacht</w:t>
            </w:r>
            <w:r w:rsidRPr="00A60D96">
              <w:rPr>
                <w:szCs w:val="22"/>
              </w:rPr>
              <w:t xml:space="preserve"> </w:t>
            </w:r>
            <w:r w:rsidRPr="006D338F">
              <w:rPr>
                <w:color w:val="FF3399"/>
                <w:szCs w:val="22"/>
              </w:rPr>
              <w:t>werden</w:t>
            </w:r>
            <w:r w:rsidRPr="00A60D96">
              <w:rPr>
                <w:szCs w:val="22"/>
              </w:rPr>
              <w:t xml:space="preserve">. Vielmehr </w:t>
            </w:r>
            <w:r w:rsidRPr="006D338F">
              <w:rPr>
                <w:color w:val="FF3399"/>
                <w:szCs w:val="22"/>
              </w:rPr>
              <w:t>sollen</w:t>
            </w:r>
            <w:r w:rsidRPr="00A60D96">
              <w:rPr>
                <w:szCs w:val="22"/>
              </w:rPr>
              <w:t xml:space="preserve"> </w:t>
            </w:r>
            <w:r w:rsidRPr="00B12FBD">
              <w:rPr>
                <w:szCs w:val="22"/>
              </w:rPr>
              <w:t>Beschlüsse in der Regel dem Plenum vorbehalten</w:t>
            </w:r>
            <w:r w:rsidRPr="00A60D96">
              <w:rPr>
                <w:szCs w:val="22"/>
              </w:rPr>
              <w:t xml:space="preserve"> </w:t>
            </w:r>
            <w:r w:rsidRPr="006D338F">
              <w:rPr>
                <w:color w:val="FF3399"/>
                <w:szCs w:val="22"/>
              </w:rPr>
              <w:t>bleiben</w:t>
            </w:r>
            <w:r w:rsidRPr="00A60D96">
              <w:rPr>
                <w:szCs w:val="22"/>
              </w:rPr>
              <w:t>.</w:t>
            </w:r>
          </w:p>
        </w:tc>
        <w:tc>
          <w:tcPr>
            <w:tcW w:w="2860" w:type="dxa"/>
          </w:tcPr>
          <w:p w:rsidR="00B158F9" w:rsidRPr="00A60D96" w:rsidRDefault="00B158F9" w:rsidP="0049279B">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5.2</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Zusammensetzung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lastRenderedPageBreak/>
              <w:t>5.2.1</w:t>
            </w:r>
          </w:p>
        </w:tc>
        <w:tc>
          <w:tcPr>
            <w:tcW w:w="5110" w:type="dxa"/>
            <w:shd w:val="clear" w:color="auto" w:fill="auto"/>
          </w:tcPr>
          <w:p w:rsidR="00B158F9" w:rsidRPr="00A60D96" w:rsidRDefault="00B158F9" w:rsidP="0058037C">
            <w:r w:rsidRPr="00A60D96">
              <w:rPr>
                <w:szCs w:val="22"/>
              </w:rPr>
              <w:t xml:space="preserve">Dem </w:t>
            </w:r>
            <w:r w:rsidRPr="00B12FBD">
              <w:rPr>
                <w:szCs w:val="22"/>
              </w:rPr>
              <w:t xml:space="preserve">Überwachungsorgan </w:t>
            </w:r>
            <w:r w:rsidRPr="006D338F">
              <w:rPr>
                <w:color w:val="FF3399"/>
                <w:szCs w:val="22"/>
              </w:rPr>
              <w:t>sollen</w:t>
            </w:r>
            <w:r w:rsidRPr="00A60D96">
              <w:rPr>
                <w:szCs w:val="22"/>
              </w:rPr>
              <w:t xml:space="preserve"> </w:t>
            </w:r>
            <w:r w:rsidRPr="00B12FBD">
              <w:rPr>
                <w:szCs w:val="22"/>
              </w:rPr>
              <w:t xml:space="preserve">nur Mitglieder </w:t>
            </w:r>
            <w:r w:rsidRPr="006D338F">
              <w:rPr>
                <w:color w:val="FF3399"/>
                <w:szCs w:val="22"/>
              </w:rPr>
              <w:t>angehören</w:t>
            </w:r>
            <w:r w:rsidRPr="00A60D96">
              <w:rPr>
                <w:szCs w:val="22"/>
              </w:rPr>
              <w:t xml:space="preserve">, die über die zur </w:t>
            </w:r>
            <w:r w:rsidRPr="00B12FBD">
              <w:rPr>
                <w:szCs w:val="22"/>
              </w:rPr>
              <w:t>ordnungsgemäßen Wahrnehmung der Aufgaben erforderlichen Kenntnisse, Fähigkeiten und fachlichen Erfahru</w:t>
            </w:r>
            <w:r w:rsidRPr="00B12FBD">
              <w:rPr>
                <w:szCs w:val="22"/>
              </w:rPr>
              <w:t>n</w:t>
            </w:r>
            <w:r w:rsidRPr="00B12FBD">
              <w:rPr>
                <w:szCs w:val="22"/>
              </w:rPr>
              <w:t>gen verfügen und hinreichend unabhängig sowie angesichts ihrer beruflichen Beanspruchung</w:t>
            </w:r>
            <w:r w:rsidRPr="00A60D96">
              <w:rPr>
                <w:szCs w:val="22"/>
              </w:rPr>
              <w:t xml:space="preserve"> </w:t>
            </w:r>
            <w:r w:rsidRPr="006D338F">
              <w:rPr>
                <w:color w:val="FF3399"/>
                <w:szCs w:val="22"/>
              </w:rPr>
              <w:t>in</w:t>
            </w:r>
            <w:r w:rsidRPr="00A60D96">
              <w:rPr>
                <w:szCs w:val="22"/>
              </w:rPr>
              <w:t xml:space="preserve"> </w:t>
            </w:r>
            <w:r w:rsidRPr="006D338F">
              <w:rPr>
                <w:color w:val="FF3399"/>
                <w:szCs w:val="22"/>
              </w:rPr>
              <w:t>der</w:t>
            </w:r>
            <w:r w:rsidRPr="00A60D96">
              <w:rPr>
                <w:szCs w:val="22"/>
              </w:rPr>
              <w:t xml:space="preserve"> </w:t>
            </w:r>
            <w:r w:rsidRPr="006D338F">
              <w:rPr>
                <w:color w:val="FF3399"/>
                <w:szCs w:val="22"/>
              </w:rPr>
              <w:t>Lage</w:t>
            </w:r>
            <w:r w:rsidRPr="00B12FBD">
              <w:rPr>
                <w:color w:val="FF3399"/>
                <w:szCs w:val="22"/>
              </w:rPr>
              <w:t xml:space="preserve"> sind</w:t>
            </w:r>
            <w:r w:rsidRPr="00A60D96">
              <w:rPr>
                <w:szCs w:val="22"/>
              </w:rPr>
              <w:t xml:space="preserve">, die </w:t>
            </w:r>
            <w:r w:rsidRPr="00B12FBD">
              <w:rPr>
                <w:szCs w:val="22"/>
              </w:rPr>
              <w:t>Aufgaben eines Mitgliedes des Überwachungsorgans wahrzunehmen,</w:t>
            </w:r>
            <w:r w:rsidRPr="00A60D96">
              <w:rPr>
                <w:szCs w:val="22"/>
              </w:rPr>
              <w:t xml:space="preserve"> in diesem Rahmen </w:t>
            </w:r>
            <w:r w:rsidRPr="00562CF7">
              <w:rPr>
                <w:color w:val="FF0000"/>
                <w:szCs w:val="22"/>
              </w:rPr>
              <w:t>ist</w:t>
            </w:r>
            <w:r w:rsidRPr="00A60D96">
              <w:rPr>
                <w:szCs w:val="22"/>
              </w:rPr>
              <w:t xml:space="preserve"> auch auf eine </w:t>
            </w:r>
            <w:r w:rsidRPr="00B12FBD">
              <w:rPr>
                <w:szCs w:val="22"/>
              </w:rPr>
              <w:t>gleichberechtigte Tei</w:t>
            </w:r>
            <w:r w:rsidRPr="00B12FBD">
              <w:rPr>
                <w:szCs w:val="22"/>
              </w:rPr>
              <w:t>l</w:t>
            </w:r>
            <w:r w:rsidRPr="00B12FBD">
              <w:rPr>
                <w:szCs w:val="22"/>
              </w:rPr>
              <w:t>habe von Frauen</w:t>
            </w:r>
            <w:r w:rsidRPr="00562CF7">
              <w:rPr>
                <w:color w:val="FF0000"/>
                <w:szCs w:val="22"/>
              </w:rPr>
              <w:t xml:space="preserve"> hinzuwirken</w:t>
            </w:r>
            <w:r w:rsidRPr="00A60D96">
              <w:rPr>
                <w:szCs w:val="22"/>
              </w:rPr>
              <w:t>.</w:t>
            </w:r>
          </w:p>
        </w:tc>
        <w:tc>
          <w:tcPr>
            <w:tcW w:w="2860" w:type="dxa"/>
          </w:tcPr>
          <w:p w:rsidR="0049279B" w:rsidRPr="00A60D96" w:rsidRDefault="00B12FBD" w:rsidP="001A7242">
            <w:pPr>
              <w:rPr>
                <w:szCs w:val="22"/>
              </w:rPr>
            </w:pPr>
            <w:r>
              <w:rPr>
                <w:szCs w:val="22"/>
              </w:rPr>
              <w:t>Aufgabe der FHB, Siche</w:t>
            </w:r>
            <w:r>
              <w:rPr>
                <w:szCs w:val="22"/>
              </w:rPr>
              <w:t>r</w:t>
            </w:r>
            <w:r>
              <w:rPr>
                <w:szCs w:val="22"/>
              </w:rPr>
              <w:t>stellung durch Senatsb</w:t>
            </w:r>
            <w:r>
              <w:rPr>
                <w:szCs w:val="22"/>
              </w:rPr>
              <w:t>e</w:t>
            </w:r>
            <w:r>
              <w:rPr>
                <w:szCs w:val="22"/>
              </w:rPr>
              <w:t>schlüsse</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Dabei </w:t>
            </w:r>
            <w:r w:rsidRPr="006D338F">
              <w:rPr>
                <w:color w:val="FF3399"/>
                <w:szCs w:val="22"/>
              </w:rPr>
              <w:t>sollen</w:t>
            </w:r>
            <w:r w:rsidRPr="00A60D96">
              <w:rPr>
                <w:szCs w:val="22"/>
              </w:rPr>
              <w:t xml:space="preserve"> die </w:t>
            </w:r>
            <w:r w:rsidRPr="00B12FBD">
              <w:rPr>
                <w:szCs w:val="22"/>
              </w:rPr>
              <w:t>Mitglieder des Überwachungso</w:t>
            </w:r>
            <w:r w:rsidRPr="00B12FBD">
              <w:rPr>
                <w:szCs w:val="22"/>
              </w:rPr>
              <w:t>r</w:t>
            </w:r>
            <w:r w:rsidRPr="00B12FBD">
              <w:rPr>
                <w:szCs w:val="22"/>
              </w:rPr>
              <w:t>gans in der Regel nicht mehr als fünf Mandate in Überwachungsorganen gleichzeitig</w:t>
            </w:r>
            <w:r w:rsidRPr="006D338F">
              <w:rPr>
                <w:color w:val="FF3399"/>
                <w:szCs w:val="22"/>
              </w:rPr>
              <w:t xml:space="preserve"> wahrnehmen</w:t>
            </w:r>
            <w:r w:rsidRPr="00A60D96">
              <w:rPr>
                <w:szCs w:val="22"/>
              </w:rPr>
              <w:t>.</w:t>
            </w:r>
          </w:p>
        </w:tc>
        <w:tc>
          <w:tcPr>
            <w:tcW w:w="2860" w:type="dxa"/>
          </w:tcPr>
          <w:p w:rsidR="00B158F9" w:rsidRPr="00A60D96" w:rsidRDefault="00B12FBD" w:rsidP="001A7242">
            <w:pPr>
              <w:rPr>
                <w:szCs w:val="22"/>
              </w:rPr>
            </w:pPr>
            <w:r>
              <w:rPr>
                <w:szCs w:val="22"/>
              </w:rPr>
              <w:t>Aufgabe der FHB</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B12FBD">
              <w:rPr>
                <w:szCs w:val="22"/>
              </w:rPr>
              <w:t>Mitglied eines Überwachungsorgans</w:t>
            </w:r>
            <w:r w:rsidRPr="00A60D96">
              <w:rPr>
                <w:szCs w:val="22"/>
              </w:rPr>
              <w:t xml:space="preserve"> </w:t>
            </w:r>
            <w:r w:rsidRPr="006D338F">
              <w:rPr>
                <w:color w:val="FF3399"/>
                <w:szCs w:val="22"/>
              </w:rPr>
              <w:t>soll</w:t>
            </w:r>
            <w:r w:rsidRPr="00A60D96">
              <w:rPr>
                <w:szCs w:val="22"/>
              </w:rPr>
              <w:t xml:space="preserve"> </w:t>
            </w:r>
            <w:r w:rsidRPr="006D338F">
              <w:rPr>
                <w:color w:val="FF3399"/>
                <w:szCs w:val="22"/>
              </w:rPr>
              <w:t>nicht</w:t>
            </w:r>
            <w:r w:rsidRPr="00A60D96">
              <w:rPr>
                <w:szCs w:val="22"/>
              </w:rPr>
              <w:t xml:space="preserve"> </w:t>
            </w:r>
            <w:r w:rsidRPr="006D338F">
              <w:rPr>
                <w:color w:val="FF3399"/>
                <w:szCs w:val="22"/>
              </w:rPr>
              <w:t>sein</w:t>
            </w:r>
            <w:r w:rsidRPr="00A60D96">
              <w:rPr>
                <w:szCs w:val="22"/>
              </w:rPr>
              <w:t xml:space="preserve">, wer in einer </w:t>
            </w:r>
            <w:r w:rsidRPr="00B12FBD">
              <w:rPr>
                <w:szCs w:val="22"/>
              </w:rPr>
              <w:t>geschäftlichen oder persönl</w:t>
            </w:r>
            <w:r w:rsidRPr="00B12FBD">
              <w:rPr>
                <w:szCs w:val="22"/>
              </w:rPr>
              <w:t>i</w:t>
            </w:r>
            <w:r w:rsidRPr="00B12FBD">
              <w:rPr>
                <w:szCs w:val="22"/>
              </w:rPr>
              <w:t>chen Beziehung zu dem Unternehmen oder de</w:t>
            </w:r>
            <w:r w:rsidRPr="00B12FBD">
              <w:rPr>
                <w:szCs w:val="22"/>
              </w:rPr>
              <w:t>s</w:t>
            </w:r>
            <w:r w:rsidRPr="00B12FBD">
              <w:rPr>
                <w:szCs w:val="22"/>
              </w:rPr>
              <w:t>sen Geschäftsführung steht, die einen wesentl</w:t>
            </w:r>
            <w:r w:rsidRPr="00B12FBD">
              <w:rPr>
                <w:szCs w:val="22"/>
              </w:rPr>
              <w:t>i</w:t>
            </w:r>
            <w:r w:rsidRPr="00B12FBD">
              <w:rPr>
                <w:szCs w:val="22"/>
              </w:rPr>
              <w:t>chen und nicht nur vorübergehenden Interesse</w:t>
            </w:r>
            <w:r w:rsidRPr="00B12FBD">
              <w:rPr>
                <w:szCs w:val="22"/>
              </w:rPr>
              <w:t>n</w:t>
            </w:r>
            <w:r w:rsidRPr="00B12FBD">
              <w:rPr>
                <w:szCs w:val="22"/>
              </w:rPr>
              <w:t>konflikt begründet.</w:t>
            </w:r>
          </w:p>
        </w:tc>
        <w:tc>
          <w:tcPr>
            <w:tcW w:w="2860" w:type="dxa"/>
          </w:tcPr>
          <w:p w:rsidR="00B158F9" w:rsidRPr="00A60D96" w:rsidRDefault="00B158F9" w:rsidP="00B12FBD">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B12FBD">
              <w:rPr>
                <w:szCs w:val="22"/>
              </w:rPr>
              <w:t>Mitglieder eines Überwachungsorgans</w:t>
            </w:r>
            <w:r w:rsidRPr="006D338F">
              <w:rPr>
                <w:color w:val="FF3399"/>
                <w:szCs w:val="22"/>
              </w:rPr>
              <w:t xml:space="preserve"> sollen ke</w:t>
            </w:r>
            <w:r w:rsidRPr="006D338F">
              <w:rPr>
                <w:color w:val="FF3399"/>
                <w:szCs w:val="22"/>
              </w:rPr>
              <w:t>i</w:t>
            </w:r>
            <w:r w:rsidRPr="006D338F">
              <w:rPr>
                <w:color w:val="FF3399"/>
                <w:szCs w:val="22"/>
              </w:rPr>
              <w:t xml:space="preserve">ne </w:t>
            </w:r>
            <w:r w:rsidRPr="00B12FBD">
              <w:rPr>
                <w:szCs w:val="22"/>
              </w:rPr>
              <w:t>Organfunktion oder Beratungsaufgaben bei wesentlichen Wettbewerbern d</w:t>
            </w:r>
            <w:r w:rsidRPr="00A60D96">
              <w:rPr>
                <w:szCs w:val="22"/>
              </w:rPr>
              <w:t xml:space="preserve">es Unternehmens </w:t>
            </w:r>
            <w:r w:rsidRPr="00B12FBD">
              <w:rPr>
                <w:color w:val="FF3399"/>
                <w:szCs w:val="22"/>
              </w:rPr>
              <w:t>ausüben</w:t>
            </w:r>
            <w:r w:rsidRPr="00A60D96">
              <w:rPr>
                <w:szCs w:val="22"/>
              </w:rPr>
              <w:t>.</w:t>
            </w:r>
          </w:p>
        </w:tc>
        <w:tc>
          <w:tcPr>
            <w:tcW w:w="2860" w:type="dxa"/>
          </w:tcPr>
          <w:p w:rsidR="00B158F9" w:rsidRPr="00A60D96" w:rsidRDefault="00B158F9" w:rsidP="00B12FBD">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Dem </w:t>
            </w:r>
            <w:r w:rsidRPr="00B12FBD">
              <w:rPr>
                <w:szCs w:val="22"/>
              </w:rPr>
              <w:t xml:space="preserve">Überwachungsorgan </w:t>
            </w:r>
            <w:r w:rsidRPr="006D338F">
              <w:rPr>
                <w:color w:val="FF3399"/>
                <w:szCs w:val="22"/>
              </w:rPr>
              <w:t>sollen</w:t>
            </w:r>
            <w:r w:rsidRPr="00A60D96">
              <w:rPr>
                <w:szCs w:val="22"/>
              </w:rPr>
              <w:t xml:space="preserve"> </w:t>
            </w:r>
            <w:r w:rsidRPr="006D338F">
              <w:rPr>
                <w:color w:val="FF3399"/>
                <w:szCs w:val="22"/>
              </w:rPr>
              <w:t>nicht</w:t>
            </w:r>
            <w:r w:rsidRPr="00A60D96">
              <w:rPr>
                <w:szCs w:val="22"/>
              </w:rPr>
              <w:t xml:space="preserve"> </w:t>
            </w:r>
            <w:r w:rsidRPr="00B12FBD">
              <w:rPr>
                <w:szCs w:val="22"/>
              </w:rPr>
              <w:t xml:space="preserve">mehr als zwei ehemalige Mitglieder der Geschäftsleitung </w:t>
            </w:r>
            <w:r w:rsidRPr="006D338F">
              <w:rPr>
                <w:color w:val="FF3399"/>
                <w:szCs w:val="22"/>
              </w:rPr>
              <w:t>angehören</w:t>
            </w:r>
            <w:r w:rsidRPr="00A60D96">
              <w:rPr>
                <w:szCs w:val="22"/>
              </w:rPr>
              <w:t>, be</w:t>
            </w:r>
            <w:r w:rsidRPr="00B12FBD">
              <w:rPr>
                <w:szCs w:val="22"/>
              </w:rPr>
              <w:t>i Überwachungsorganen mit wen</w:t>
            </w:r>
            <w:r w:rsidRPr="00B12FBD">
              <w:rPr>
                <w:szCs w:val="22"/>
              </w:rPr>
              <w:t>i</w:t>
            </w:r>
            <w:r w:rsidRPr="00B12FBD">
              <w:rPr>
                <w:szCs w:val="22"/>
              </w:rPr>
              <w:t>ger als sechs Mitgliedern kein ehemaliges Mi</w:t>
            </w:r>
            <w:r w:rsidRPr="00B12FBD">
              <w:rPr>
                <w:szCs w:val="22"/>
              </w:rPr>
              <w:t>t</w:t>
            </w:r>
            <w:r w:rsidRPr="00B12FBD">
              <w:rPr>
                <w:szCs w:val="22"/>
              </w:rPr>
              <w:t>glied.</w:t>
            </w:r>
          </w:p>
        </w:tc>
        <w:tc>
          <w:tcPr>
            <w:tcW w:w="2860" w:type="dxa"/>
          </w:tcPr>
          <w:p w:rsidR="00B158F9" w:rsidRPr="00A60D96" w:rsidRDefault="00B12FBD" w:rsidP="0049279B">
            <w:pPr>
              <w:rPr>
                <w:szCs w:val="22"/>
              </w:rPr>
            </w:pPr>
            <w:r>
              <w:rPr>
                <w:szCs w:val="22"/>
              </w:rPr>
              <w:t>Aufgabe der FHB</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5.2.2</w:t>
            </w:r>
          </w:p>
        </w:tc>
        <w:tc>
          <w:tcPr>
            <w:tcW w:w="5110" w:type="dxa"/>
            <w:shd w:val="clear" w:color="auto" w:fill="auto"/>
          </w:tcPr>
          <w:p w:rsidR="00B158F9" w:rsidRPr="00A60D96" w:rsidRDefault="00B158F9" w:rsidP="0058037C">
            <w:r w:rsidRPr="00A60D96">
              <w:rPr>
                <w:szCs w:val="22"/>
              </w:rPr>
              <w:t xml:space="preserve">Es </w:t>
            </w:r>
            <w:r w:rsidRPr="006D338F">
              <w:rPr>
                <w:color w:val="FF3399"/>
                <w:szCs w:val="22"/>
              </w:rPr>
              <w:t>soll</w:t>
            </w:r>
            <w:r w:rsidRPr="00A60D96">
              <w:rPr>
                <w:szCs w:val="22"/>
              </w:rPr>
              <w:t xml:space="preserve"> eine </w:t>
            </w:r>
            <w:r w:rsidRPr="00B12FBD">
              <w:rPr>
                <w:szCs w:val="22"/>
              </w:rPr>
              <w:t>angemessene Altersgrenze für Mi</w:t>
            </w:r>
            <w:r w:rsidRPr="00B12FBD">
              <w:rPr>
                <w:szCs w:val="22"/>
              </w:rPr>
              <w:t>t</w:t>
            </w:r>
            <w:r w:rsidRPr="00B12FBD">
              <w:rPr>
                <w:szCs w:val="22"/>
              </w:rPr>
              <w:t xml:space="preserve">glieder des Überwachungsorgans </w:t>
            </w:r>
            <w:r w:rsidRPr="006D338F">
              <w:rPr>
                <w:color w:val="FF3399"/>
                <w:szCs w:val="22"/>
              </w:rPr>
              <w:t>festgelegt</w:t>
            </w:r>
            <w:r w:rsidRPr="00A60D96">
              <w:rPr>
                <w:szCs w:val="22"/>
              </w:rPr>
              <w:t xml:space="preserve"> we</w:t>
            </w:r>
            <w:r w:rsidRPr="00A60D96">
              <w:rPr>
                <w:szCs w:val="22"/>
              </w:rPr>
              <w:t>r</w:t>
            </w:r>
            <w:r w:rsidRPr="00A60D96">
              <w:rPr>
                <w:szCs w:val="22"/>
              </w:rPr>
              <w:t>den.</w:t>
            </w:r>
          </w:p>
        </w:tc>
        <w:tc>
          <w:tcPr>
            <w:tcW w:w="2860" w:type="dxa"/>
          </w:tcPr>
          <w:p w:rsidR="00B158F9" w:rsidRPr="00A60D96" w:rsidRDefault="00B12FBD" w:rsidP="001A7242">
            <w:pPr>
              <w:rPr>
                <w:szCs w:val="22"/>
              </w:rPr>
            </w:pPr>
            <w:r>
              <w:rPr>
                <w:szCs w:val="22"/>
              </w:rPr>
              <w:t>Aufgabe der FHB</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lastRenderedPageBreak/>
              <w:t>5.2.3</w:t>
            </w:r>
          </w:p>
        </w:tc>
        <w:tc>
          <w:tcPr>
            <w:tcW w:w="5110" w:type="dxa"/>
            <w:shd w:val="clear" w:color="auto" w:fill="auto"/>
          </w:tcPr>
          <w:p w:rsidR="00B158F9" w:rsidRPr="00A60D96" w:rsidRDefault="00B158F9" w:rsidP="0058037C">
            <w:r w:rsidRPr="00B12FBD">
              <w:rPr>
                <w:szCs w:val="22"/>
              </w:rPr>
              <w:t xml:space="preserve">Mitglieder eines Überwachungsorgans </w:t>
            </w:r>
            <w:r w:rsidRPr="00562CF7">
              <w:rPr>
                <w:color w:val="FF0000"/>
                <w:szCs w:val="22"/>
              </w:rPr>
              <w:t>haben</w:t>
            </w:r>
            <w:r w:rsidRPr="00A60D96">
              <w:rPr>
                <w:szCs w:val="22"/>
              </w:rPr>
              <w:t xml:space="preserve"> ihr </w:t>
            </w:r>
            <w:r w:rsidRPr="00B12FBD">
              <w:rPr>
                <w:szCs w:val="22"/>
              </w:rPr>
              <w:t>Mandat persönlich</w:t>
            </w:r>
            <w:r w:rsidRPr="00A60D96">
              <w:rPr>
                <w:szCs w:val="22"/>
              </w:rPr>
              <w:t xml:space="preserve"> </w:t>
            </w:r>
            <w:r w:rsidRPr="00562CF7">
              <w:rPr>
                <w:color w:val="FF0000"/>
                <w:szCs w:val="22"/>
              </w:rPr>
              <w:t>auszuüben</w:t>
            </w:r>
            <w:r w:rsidRPr="00A60D96">
              <w:rPr>
                <w:szCs w:val="22"/>
              </w:rPr>
              <w:t xml:space="preserve">; sie </w:t>
            </w:r>
            <w:r w:rsidRPr="00562CF7">
              <w:rPr>
                <w:color w:val="FF0000"/>
                <w:szCs w:val="22"/>
              </w:rPr>
              <w:t>dürfen</w:t>
            </w:r>
            <w:r w:rsidRPr="00A60D96">
              <w:rPr>
                <w:szCs w:val="22"/>
              </w:rPr>
              <w:t xml:space="preserve"> ihre </w:t>
            </w:r>
            <w:r w:rsidRPr="00B12FBD">
              <w:rPr>
                <w:szCs w:val="22"/>
              </w:rPr>
              <w:t>Aufgaben</w:t>
            </w:r>
            <w:r w:rsidRPr="00A60D96">
              <w:rPr>
                <w:szCs w:val="22"/>
              </w:rPr>
              <w:t xml:space="preserve"> </w:t>
            </w:r>
            <w:r w:rsidRPr="00562CF7">
              <w:rPr>
                <w:color w:val="FF0000"/>
                <w:szCs w:val="22"/>
              </w:rPr>
              <w:t>nicht</w:t>
            </w:r>
            <w:r w:rsidRPr="00A60D96">
              <w:rPr>
                <w:szCs w:val="22"/>
              </w:rPr>
              <w:t xml:space="preserve"> </w:t>
            </w:r>
            <w:r w:rsidRPr="00B12FBD">
              <w:rPr>
                <w:szCs w:val="22"/>
              </w:rPr>
              <w:t>durch andere</w:t>
            </w:r>
            <w:r w:rsidRPr="00A60D96">
              <w:rPr>
                <w:szCs w:val="22"/>
              </w:rPr>
              <w:t xml:space="preserve"> </w:t>
            </w:r>
            <w:r w:rsidRPr="00562CF7">
              <w:rPr>
                <w:color w:val="FF0000"/>
                <w:szCs w:val="22"/>
              </w:rPr>
              <w:t>wahrnehmen</w:t>
            </w:r>
            <w:r w:rsidRPr="00D869B6">
              <w:rPr>
                <w:color w:val="FF0000"/>
                <w:szCs w:val="22"/>
              </w:rPr>
              <w:t xml:space="preserve"> la</w:t>
            </w:r>
            <w:r w:rsidRPr="00D869B6">
              <w:rPr>
                <w:color w:val="FF0000"/>
                <w:szCs w:val="22"/>
              </w:rPr>
              <w:t>s</w:t>
            </w:r>
            <w:r w:rsidRPr="00D869B6">
              <w:rPr>
                <w:color w:val="FF0000"/>
                <w:szCs w:val="22"/>
              </w:rPr>
              <w:t>sen</w:t>
            </w:r>
            <w:r w:rsidRPr="00A60D96">
              <w:rPr>
                <w:szCs w:val="22"/>
              </w:rPr>
              <w:t>.</w:t>
            </w:r>
            <w:r w:rsidRPr="00B12FBD">
              <w:rPr>
                <w:szCs w:val="22"/>
              </w:rPr>
              <w:t xml:space="preserve"> Abwesende Mitglieder </w:t>
            </w:r>
            <w:r w:rsidRPr="00B12FBD">
              <w:rPr>
                <w:color w:val="00B050"/>
                <w:szCs w:val="22"/>
              </w:rPr>
              <w:t>können</w:t>
            </w:r>
            <w:r w:rsidRPr="00A60D96">
              <w:rPr>
                <w:szCs w:val="22"/>
              </w:rPr>
              <w:t xml:space="preserve"> durch </w:t>
            </w:r>
            <w:r w:rsidRPr="00B12FBD">
              <w:rPr>
                <w:szCs w:val="22"/>
              </w:rPr>
              <w:t>Stim</w:t>
            </w:r>
            <w:r w:rsidRPr="00B12FBD">
              <w:rPr>
                <w:szCs w:val="22"/>
              </w:rPr>
              <w:t>m</w:t>
            </w:r>
            <w:r w:rsidRPr="00B12FBD">
              <w:rPr>
                <w:szCs w:val="22"/>
              </w:rPr>
              <w:t>boten an der Beschlussfassung des Überw</w:t>
            </w:r>
            <w:r w:rsidRPr="00B12FBD">
              <w:rPr>
                <w:szCs w:val="22"/>
              </w:rPr>
              <w:t>a</w:t>
            </w:r>
            <w:r w:rsidRPr="00B12FBD">
              <w:rPr>
                <w:szCs w:val="22"/>
              </w:rPr>
              <w:t xml:space="preserve">chungsorgans </w:t>
            </w:r>
            <w:r w:rsidRPr="00562CF7">
              <w:rPr>
                <w:color w:val="00B050"/>
                <w:szCs w:val="22"/>
              </w:rPr>
              <w:t>teilnehmen</w:t>
            </w:r>
            <w:r w:rsidRPr="00A60D96">
              <w:rPr>
                <w:szCs w:val="22"/>
              </w:rPr>
              <w:t>.</w:t>
            </w:r>
          </w:p>
        </w:tc>
        <w:tc>
          <w:tcPr>
            <w:tcW w:w="2860" w:type="dxa"/>
          </w:tcPr>
          <w:p w:rsidR="00B158F9" w:rsidRPr="00A60D96" w:rsidRDefault="00B158F9" w:rsidP="0049279B">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487982" w:rsidRPr="00BD517D" w:rsidRDefault="00487982"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Jedes </w:t>
            </w:r>
            <w:r w:rsidRPr="00B12FBD">
              <w:rPr>
                <w:szCs w:val="22"/>
              </w:rPr>
              <w:t xml:space="preserve">Mitglied eines Überwachungsorgans </w:t>
            </w:r>
            <w:r w:rsidRPr="00562CF7">
              <w:rPr>
                <w:color w:val="FF0000"/>
                <w:szCs w:val="22"/>
              </w:rPr>
              <w:t>achtet</w:t>
            </w:r>
            <w:r w:rsidRPr="00A60D96">
              <w:rPr>
                <w:szCs w:val="22"/>
              </w:rPr>
              <w:t xml:space="preserve"> </w:t>
            </w:r>
            <w:r w:rsidRPr="00D869B6">
              <w:rPr>
                <w:szCs w:val="22"/>
              </w:rPr>
              <w:t>darauf</w:t>
            </w:r>
            <w:r w:rsidRPr="00A60D96">
              <w:rPr>
                <w:szCs w:val="22"/>
              </w:rPr>
              <w:t xml:space="preserve">, dass ihm für die </w:t>
            </w:r>
            <w:r w:rsidRPr="00B12FBD">
              <w:rPr>
                <w:szCs w:val="22"/>
              </w:rPr>
              <w:t>Wahrnehmung seiner Mandate genügend Zeit zur Verfügung st</w:t>
            </w:r>
            <w:r w:rsidRPr="00A60D96">
              <w:rPr>
                <w:szCs w:val="22"/>
              </w:rPr>
              <w:t>eht. Falls ein</w:t>
            </w:r>
            <w:r w:rsidRPr="00B12FBD">
              <w:rPr>
                <w:szCs w:val="22"/>
              </w:rPr>
              <w:t xml:space="preserve"> Mitglied eines Überwachungsorgans in einem Geschäftsjahr an weniger als der Hälfte der Si</w:t>
            </w:r>
            <w:r w:rsidRPr="00B12FBD">
              <w:rPr>
                <w:szCs w:val="22"/>
              </w:rPr>
              <w:t>t</w:t>
            </w:r>
            <w:r w:rsidRPr="00B12FBD">
              <w:rPr>
                <w:szCs w:val="22"/>
              </w:rPr>
              <w:t>zungen des Überwachungsorgans in vollem U</w:t>
            </w:r>
            <w:r w:rsidRPr="00B12FBD">
              <w:rPr>
                <w:szCs w:val="22"/>
              </w:rPr>
              <w:t>m</w:t>
            </w:r>
            <w:r w:rsidRPr="00B12FBD">
              <w:rPr>
                <w:szCs w:val="22"/>
              </w:rPr>
              <w:t xml:space="preserve">fang teilgenommen </w:t>
            </w:r>
            <w:r w:rsidRPr="00A60D96">
              <w:rPr>
                <w:szCs w:val="22"/>
              </w:rPr>
              <w:t xml:space="preserve">hat, </w:t>
            </w:r>
            <w:r w:rsidRPr="00562CF7">
              <w:rPr>
                <w:color w:val="FF3399"/>
                <w:szCs w:val="22"/>
              </w:rPr>
              <w:t>soll</w:t>
            </w:r>
            <w:r w:rsidRPr="00A60D96">
              <w:rPr>
                <w:szCs w:val="22"/>
              </w:rPr>
              <w:t xml:space="preserve"> dies im</w:t>
            </w:r>
            <w:r w:rsidRPr="00B12FBD">
              <w:rPr>
                <w:szCs w:val="22"/>
              </w:rPr>
              <w:t xml:space="preserve"> Bericht des Überwachungsorgans an die Gesellschafter </w:t>
            </w:r>
            <w:r w:rsidRPr="00562CF7">
              <w:rPr>
                <w:color w:val="FF3399"/>
                <w:szCs w:val="22"/>
              </w:rPr>
              <w:t>ve</w:t>
            </w:r>
            <w:r w:rsidRPr="00562CF7">
              <w:rPr>
                <w:color w:val="FF3399"/>
                <w:szCs w:val="22"/>
              </w:rPr>
              <w:t>r</w:t>
            </w:r>
            <w:r w:rsidRPr="00562CF7">
              <w:rPr>
                <w:color w:val="FF3399"/>
                <w:szCs w:val="22"/>
              </w:rPr>
              <w:t>merkt</w:t>
            </w:r>
            <w:r w:rsidRPr="00B12FBD">
              <w:rPr>
                <w:color w:val="FF3399"/>
                <w:szCs w:val="22"/>
              </w:rPr>
              <w:t xml:space="preserve"> werden</w:t>
            </w:r>
            <w:r w:rsidRPr="00A60D96">
              <w:rPr>
                <w:szCs w:val="22"/>
              </w:rPr>
              <w:t>.</w:t>
            </w:r>
          </w:p>
        </w:tc>
        <w:tc>
          <w:tcPr>
            <w:tcW w:w="2860" w:type="dxa"/>
          </w:tcPr>
          <w:p w:rsidR="002B0CFA" w:rsidRPr="00A60D96" w:rsidRDefault="002B0CFA"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487982" w:rsidP="00E45762">
            <w:pPr>
              <w:rPr>
                <w:szCs w:val="22"/>
              </w:rPr>
            </w:pPr>
            <w:r>
              <w:rPr>
                <w:szCs w:val="22"/>
              </w:rPr>
              <w:t>Erläuterung b</w:t>
            </w:r>
            <w:r w:rsidR="00864524">
              <w:rPr>
                <w:szCs w:val="22"/>
              </w:rPr>
              <w:t xml:space="preserve">ei geringerer Anwesenheit </w:t>
            </w:r>
            <w:r w:rsidR="00D869B6">
              <w:rPr>
                <w:szCs w:val="22"/>
              </w:rPr>
              <w:t>e</w:t>
            </w:r>
            <w:r w:rsidR="00864524">
              <w:rPr>
                <w:szCs w:val="22"/>
              </w:rPr>
              <w:t>rforderlich</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5.2.4</w:t>
            </w:r>
          </w:p>
        </w:tc>
        <w:tc>
          <w:tcPr>
            <w:tcW w:w="5110" w:type="dxa"/>
            <w:shd w:val="clear" w:color="auto" w:fill="auto"/>
          </w:tcPr>
          <w:p w:rsidR="00B158F9" w:rsidRPr="00A60D96" w:rsidRDefault="00B158F9" w:rsidP="0058037C">
            <w:r w:rsidRPr="00864524">
              <w:rPr>
                <w:szCs w:val="22"/>
              </w:rPr>
              <w:t xml:space="preserve">Ehemalige Mitglieder der Geschäftsführung </w:t>
            </w:r>
            <w:r w:rsidRPr="006D338F">
              <w:rPr>
                <w:color w:val="FF3399"/>
                <w:szCs w:val="22"/>
              </w:rPr>
              <w:t>sollen</w:t>
            </w:r>
            <w:r w:rsidRPr="00A60D96">
              <w:rPr>
                <w:szCs w:val="22"/>
              </w:rPr>
              <w:t xml:space="preserve"> </w:t>
            </w:r>
            <w:r w:rsidRPr="006D338F">
              <w:rPr>
                <w:color w:val="FF3399"/>
                <w:szCs w:val="22"/>
              </w:rPr>
              <w:t>nicht</w:t>
            </w:r>
            <w:r w:rsidRPr="00A60D96">
              <w:rPr>
                <w:szCs w:val="22"/>
              </w:rPr>
              <w:t xml:space="preserve"> in den</w:t>
            </w:r>
            <w:r w:rsidRPr="00864524">
              <w:rPr>
                <w:szCs w:val="22"/>
              </w:rPr>
              <w:t xml:space="preserve"> Vorsitz des Überwachungsorgans oder den Vorsitz eines Ausschusses des Überw</w:t>
            </w:r>
            <w:r w:rsidRPr="00864524">
              <w:rPr>
                <w:szCs w:val="22"/>
              </w:rPr>
              <w:t>a</w:t>
            </w:r>
            <w:r w:rsidRPr="00864524">
              <w:rPr>
                <w:szCs w:val="22"/>
              </w:rPr>
              <w:t xml:space="preserve">chungsorgans </w:t>
            </w:r>
            <w:r w:rsidRPr="006D338F">
              <w:rPr>
                <w:color w:val="FF3399"/>
                <w:szCs w:val="22"/>
              </w:rPr>
              <w:t>wechseln</w:t>
            </w:r>
            <w:r w:rsidRPr="00A60D96">
              <w:rPr>
                <w:szCs w:val="22"/>
              </w:rPr>
              <w:t>. Ein</w:t>
            </w:r>
            <w:r w:rsidRPr="00864524">
              <w:rPr>
                <w:szCs w:val="22"/>
              </w:rPr>
              <w:t xml:space="preserve">e entsprechende Absicht </w:t>
            </w:r>
            <w:r w:rsidRPr="006D338F">
              <w:rPr>
                <w:color w:val="FF3399"/>
                <w:szCs w:val="22"/>
              </w:rPr>
              <w:t>soll</w:t>
            </w:r>
            <w:r w:rsidRPr="00A60D96">
              <w:rPr>
                <w:szCs w:val="22"/>
              </w:rPr>
              <w:t xml:space="preserve"> der </w:t>
            </w:r>
            <w:r w:rsidRPr="00864524">
              <w:rPr>
                <w:szCs w:val="22"/>
              </w:rPr>
              <w:t>Gesellschafterversammlung b</w:t>
            </w:r>
            <w:r w:rsidRPr="00864524">
              <w:rPr>
                <w:szCs w:val="22"/>
              </w:rPr>
              <w:t>e</w:t>
            </w:r>
            <w:r w:rsidRPr="00864524">
              <w:rPr>
                <w:szCs w:val="22"/>
              </w:rPr>
              <w:t xml:space="preserve">sonders </w:t>
            </w:r>
            <w:r w:rsidRPr="006D338F">
              <w:rPr>
                <w:color w:val="FF3399"/>
                <w:szCs w:val="22"/>
              </w:rPr>
              <w:t>begründet</w:t>
            </w:r>
            <w:r w:rsidRPr="00D869B6">
              <w:rPr>
                <w:color w:val="FF3399"/>
                <w:szCs w:val="22"/>
              </w:rPr>
              <w:t xml:space="preserve"> werden</w:t>
            </w:r>
            <w:r w:rsidRPr="00A60D96">
              <w:rPr>
                <w:szCs w:val="22"/>
              </w:rPr>
              <w:t>.</w:t>
            </w:r>
          </w:p>
        </w:tc>
        <w:tc>
          <w:tcPr>
            <w:tcW w:w="2860" w:type="dxa"/>
          </w:tcPr>
          <w:p w:rsidR="002B0CFA" w:rsidRPr="00A60D96" w:rsidRDefault="00864524" w:rsidP="002B0CFA">
            <w:pPr>
              <w:rPr>
                <w:szCs w:val="22"/>
              </w:rPr>
            </w:pPr>
            <w:r>
              <w:rPr>
                <w:szCs w:val="22"/>
              </w:rPr>
              <w:t>Aufgabe der FHB</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5.3</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Vergütung</w:t>
            </w: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E</w:t>
            </w:r>
            <w:r w:rsidRPr="00864524">
              <w:rPr>
                <w:szCs w:val="22"/>
              </w:rPr>
              <w:t>s soll</w:t>
            </w:r>
            <w:r w:rsidRPr="00A60D96">
              <w:rPr>
                <w:szCs w:val="22"/>
              </w:rPr>
              <w:t xml:space="preserve"> </w:t>
            </w:r>
            <w:r w:rsidRPr="006D338F">
              <w:rPr>
                <w:color w:val="FF3399"/>
                <w:szCs w:val="22"/>
              </w:rPr>
              <w:t>keine</w:t>
            </w:r>
            <w:r w:rsidRPr="00A60D96">
              <w:rPr>
                <w:szCs w:val="22"/>
              </w:rPr>
              <w:t xml:space="preserve"> </w:t>
            </w:r>
            <w:r w:rsidRPr="00864524">
              <w:rPr>
                <w:szCs w:val="22"/>
              </w:rPr>
              <w:t>über eine Aufwandsentschädigung hinausgehende</w:t>
            </w:r>
            <w:r w:rsidRPr="00D869B6">
              <w:rPr>
                <w:szCs w:val="22"/>
              </w:rPr>
              <w:t xml:space="preserve"> Vergütung </w:t>
            </w:r>
            <w:r w:rsidRPr="006D338F">
              <w:rPr>
                <w:color w:val="FF3399"/>
                <w:szCs w:val="22"/>
              </w:rPr>
              <w:t>bewilligt</w:t>
            </w:r>
            <w:r w:rsidRPr="00A60D96">
              <w:rPr>
                <w:szCs w:val="22"/>
              </w:rPr>
              <w:t xml:space="preserve"> </w:t>
            </w:r>
            <w:r w:rsidRPr="006D338F">
              <w:rPr>
                <w:color w:val="FF3399"/>
                <w:szCs w:val="22"/>
              </w:rPr>
              <w:t>werden</w:t>
            </w:r>
            <w:r w:rsidRPr="00A60D96">
              <w:rPr>
                <w:szCs w:val="22"/>
              </w:rPr>
              <w:t>. S</w:t>
            </w:r>
            <w:r w:rsidRPr="00A60D96">
              <w:rPr>
                <w:szCs w:val="22"/>
              </w:rPr>
              <w:t>o</w:t>
            </w:r>
            <w:r w:rsidRPr="00A60D96">
              <w:rPr>
                <w:szCs w:val="22"/>
              </w:rPr>
              <w:t xml:space="preserve">fern im Einzelfall </w:t>
            </w:r>
            <w:r w:rsidRPr="00864524">
              <w:rPr>
                <w:szCs w:val="22"/>
              </w:rPr>
              <w:t>darüber hinausgehende Verg</w:t>
            </w:r>
            <w:r w:rsidRPr="00864524">
              <w:rPr>
                <w:szCs w:val="22"/>
              </w:rPr>
              <w:t>ü</w:t>
            </w:r>
            <w:r w:rsidRPr="00864524">
              <w:rPr>
                <w:szCs w:val="22"/>
              </w:rPr>
              <w:t>tungen bewilligt werde</w:t>
            </w:r>
            <w:r w:rsidRPr="00A60D96">
              <w:rPr>
                <w:szCs w:val="22"/>
              </w:rPr>
              <w:t xml:space="preserve">n, </w:t>
            </w:r>
            <w:r w:rsidRPr="009E0283">
              <w:rPr>
                <w:color w:val="FF0000"/>
                <w:szCs w:val="22"/>
              </w:rPr>
              <w:t>gelten</w:t>
            </w:r>
            <w:r w:rsidRPr="00A60D96">
              <w:rPr>
                <w:szCs w:val="22"/>
              </w:rPr>
              <w:t xml:space="preserve"> die</w:t>
            </w:r>
            <w:r w:rsidRPr="00864524">
              <w:rPr>
                <w:szCs w:val="22"/>
              </w:rPr>
              <w:t xml:space="preserve"> Regelungen für Nebentätigkeiten der FHB,</w:t>
            </w:r>
            <w:r w:rsidRPr="00A60D96">
              <w:rPr>
                <w:szCs w:val="22"/>
              </w:rPr>
              <w:t xml:space="preserve"> insbesondere zur Abführung solcher Vergütungen, </w:t>
            </w:r>
            <w:r w:rsidRPr="00864524">
              <w:rPr>
                <w:szCs w:val="22"/>
              </w:rPr>
              <w:t>sofern</w:t>
            </w:r>
            <w:r w:rsidRPr="00864524">
              <w:t xml:space="preserve"> das </w:t>
            </w:r>
            <w:r w:rsidRPr="00864524">
              <w:rPr>
                <w:szCs w:val="22"/>
              </w:rPr>
              <w:t>Au</w:t>
            </w:r>
            <w:r w:rsidRPr="00864524">
              <w:rPr>
                <w:szCs w:val="22"/>
              </w:rPr>
              <w:t>f</w:t>
            </w:r>
            <w:r w:rsidRPr="00864524">
              <w:rPr>
                <w:szCs w:val="22"/>
              </w:rPr>
              <w:t>sichtsratsmitglied</w:t>
            </w:r>
            <w:r w:rsidRPr="00864524">
              <w:t xml:space="preserve"> </w:t>
            </w:r>
            <w:r w:rsidRPr="00864524">
              <w:rPr>
                <w:szCs w:val="22"/>
              </w:rPr>
              <w:t>dem</w:t>
            </w:r>
            <w:r w:rsidRPr="00864524">
              <w:t xml:space="preserve"> </w:t>
            </w:r>
            <w:r w:rsidRPr="00864524">
              <w:rPr>
                <w:szCs w:val="22"/>
              </w:rPr>
              <w:t>Nebentätigkeitsrecht</w:t>
            </w:r>
            <w:r w:rsidRPr="00864524">
              <w:t xml:space="preserve"> </w:t>
            </w:r>
            <w:r w:rsidRPr="00864524">
              <w:rPr>
                <w:szCs w:val="22"/>
              </w:rPr>
              <w:t>der</w:t>
            </w:r>
            <w:r w:rsidRPr="00864524">
              <w:t xml:space="preserve"> </w:t>
            </w:r>
            <w:r w:rsidRPr="00864524">
              <w:rPr>
                <w:szCs w:val="22"/>
              </w:rPr>
              <w:t>FHB</w:t>
            </w:r>
            <w:r w:rsidRPr="00864524">
              <w:t xml:space="preserve"> </w:t>
            </w:r>
            <w:r w:rsidRPr="00864524">
              <w:rPr>
                <w:szCs w:val="22"/>
              </w:rPr>
              <w:t>unterliegt</w:t>
            </w:r>
            <w:r w:rsidRPr="00864524">
              <w:t>.</w:t>
            </w:r>
          </w:p>
        </w:tc>
        <w:tc>
          <w:tcPr>
            <w:tcW w:w="2860" w:type="dxa"/>
          </w:tcPr>
          <w:p w:rsidR="002B0CFA" w:rsidRPr="00A60D96" w:rsidRDefault="002B0CFA" w:rsidP="002B0CFA">
            <w:pPr>
              <w:rPr>
                <w:szCs w:val="22"/>
              </w:rPr>
            </w:pPr>
            <w:r>
              <w:rPr>
                <w:szCs w:val="22"/>
              </w:rPr>
              <w:t>Grundsätzlich nur Au</w:t>
            </w:r>
            <w:r>
              <w:rPr>
                <w:szCs w:val="22"/>
              </w:rPr>
              <w:t>f</w:t>
            </w:r>
            <w:r>
              <w:rPr>
                <w:szCs w:val="22"/>
              </w:rPr>
              <w:t>wandsentschädigung</w:t>
            </w:r>
            <w:r w:rsidR="00864524">
              <w:rPr>
                <w:szCs w:val="22"/>
              </w:rPr>
              <w:t>, s. FHB-Mustersatzung</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bl>
    <w:p w:rsidR="00864524" w:rsidRDefault="00864524">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lastRenderedPageBreak/>
              <w:t>5.4</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Interessenkonflikte</w:t>
            </w:r>
          </w:p>
        </w:tc>
      </w:tr>
      <w:tr w:rsidR="00B158F9" w:rsidRPr="00A60D96" w:rsidTr="004F463E">
        <w:trPr>
          <w:tblHeader/>
        </w:trPr>
        <w:tc>
          <w:tcPr>
            <w:tcW w:w="828" w:type="dxa"/>
            <w:shd w:val="clear" w:color="auto" w:fill="auto"/>
          </w:tcPr>
          <w:p w:rsidR="00B158F9" w:rsidRPr="00A60D96" w:rsidRDefault="00CB70B0" w:rsidP="001A7242">
            <w:pPr>
              <w:rPr>
                <w:b/>
                <w:szCs w:val="22"/>
              </w:rPr>
            </w:pPr>
            <w:r w:rsidRPr="00A60D96">
              <w:rPr>
                <w:b/>
                <w:szCs w:val="22"/>
              </w:rPr>
              <w:t>5.4.1</w:t>
            </w:r>
          </w:p>
        </w:tc>
        <w:tc>
          <w:tcPr>
            <w:tcW w:w="5110" w:type="dxa"/>
            <w:shd w:val="clear" w:color="auto" w:fill="auto"/>
          </w:tcPr>
          <w:p w:rsidR="00B158F9" w:rsidRPr="00A60D96" w:rsidRDefault="00B158F9" w:rsidP="0058037C">
            <w:r w:rsidRPr="00A60D96">
              <w:rPr>
                <w:szCs w:val="22"/>
              </w:rPr>
              <w:t>Jede</w:t>
            </w:r>
            <w:r w:rsidRPr="00864524">
              <w:rPr>
                <w:szCs w:val="22"/>
              </w:rPr>
              <w:t xml:space="preserve">s Mitglied des Überwachungsorgans </w:t>
            </w:r>
            <w:r w:rsidRPr="009E0283">
              <w:rPr>
                <w:color w:val="FF0000"/>
                <w:szCs w:val="22"/>
              </w:rPr>
              <w:t>ist</w:t>
            </w:r>
            <w:r w:rsidRPr="00A60D96">
              <w:rPr>
                <w:szCs w:val="22"/>
              </w:rPr>
              <w:t xml:space="preserve"> dem </w:t>
            </w:r>
            <w:r w:rsidRPr="00864524">
              <w:rPr>
                <w:szCs w:val="22"/>
              </w:rPr>
              <w:t xml:space="preserve">Unternehmenszweck </w:t>
            </w:r>
            <w:r w:rsidRPr="009E0283">
              <w:rPr>
                <w:color w:val="FF0000"/>
                <w:szCs w:val="22"/>
              </w:rPr>
              <w:t>verpflichtet</w:t>
            </w:r>
            <w:r w:rsidRPr="00A60D96">
              <w:rPr>
                <w:szCs w:val="22"/>
              </w:rPr>
              <w:t xml:space="preserve">. Gleichzeitig </w:t>
            </w:r>
            <w:r w:rsidRPr="009E0283">
              <w:rPr>
                <w:color w:val="00B050"/>
                <w:szCs w:val="22"/>
              </w:rPr>
              <w:t xml:space="preserve">sollten </w:t>
            </w:r>
            <w:r w:rsidRPr="00A60D96">
              <w:rPr>
                <w:szCs w:val="22"/>
              </w:rPr>
              <w:t xml:space="preserve">die </w:t>
            </w:r>
            <w:r w:rsidRPr="00864524">
              <w:rPr>
                <w:szCs w:val="22"/>
              </w:rPr>
              <w:t>Vertreter Bremens in den Überw</w:t>
            </w:r>
            <w:r w:rsidRPr="00864524">
              <w:rPr>
                <w:szCs w:val="22"/>
              </w:rPr>
              <w:t>a</w:t>
            </w:r>
            <w:r w:rsidRPr="00864524">
              <w:rPr>
                <w:szCs w:val="22"/>
              </w:rPr>
              <w:t>chungsgremien die besonderen Interessen der FHB, insbesondere die Beschlüsse der Brem</w:t>
            </w:r>
            <w:r w:rsidRPr="00864524">
              <w:rPr>
                <w:szCs w:val="22"/>
              </w:rPr>
              <w:t>i</w:t>
            </w:r>
            <w:r w:rsidRPr="00864524">
              <w:rPr>
                <w:szCs w:val="22"/>
              </w:rPr>
              <w:t>schen Bürgerschaft und des Senates</w:t>
            </w:r>
            <w:r w:rsidRPr="00A60D96">
              <w:rPr>
                <w:szCs w:val="22"/>
              </w:rPr>
              <w:t xml:space="preserve"> </w:t>
            </w:r>
            <w:r w:rsidRPr="007A2D3A">
              <w:rPr>
                <w:color w:val="00B050"/>
                <w:szCs w:val="22"/>
              </w:rPr>
              <w:t>berücksic</w:t>
            </w:r>
            <w:r w:rsidRPr="007A2D3A">
              <w:rPr>
                <w:color w:val="00B050"/>
                <w:szCs w:val="22"/>
              </w:rPr>
              <w:t>h</w:t>
            </w:r>
            <w:r w:rsidRPr="007A2D3A">
              <w:rPr>
                <w:color w:val="00B050"/>
                <w:szCs w:val="22"/>
              </w:rPr>
              <w:t>tigen</w:t>
            </w:r>
            <w:r w:rsidRPr="00A60D96">
              <w:rPr>
                <w:szCs w:val="22"/>
              </w:rPr>
              <w:t>. Darüber hinaus</w:t>
            </w:r>
            <w:r w:rsidRPr="009E0283">
              <w:rPr>
                <w:color w:val="00B050"/>
                <w:szCs w:val="22"/>
              </w:rPr>
              <w:t xml:space="preserve"> sollten</w:t>
            </w:r>
            <w:r w:rsidRPr="00864524">
              <w:rPr>
                <w:color w:val="00B050"/>
                <w:szCs w:val="22"/>
              </w:rPr>
              <w:t xml:space="preserve"> sich</w:t>
            </w:r>
            <w:r w:rsidRPr="00A60D96">
              <w:rPr>
                <w:szCs w:val="22"/>
              </w:rPr>
              <w:t xml:space="preserve"> die </w:t>
            </w:r>
            <w:r w:rsidRPr="00864524">
              <w:rPr>
                <w:szCs w:val="22"/>
              </w:rPr>
              <w:t>Vertreteri</w:t>
            </w:r>
            <w:r w:rsidRPr="00864524">
              <w:rPr>
                <w:szCs w:val="22"/>
              </w:rPr>
              <w:t>n</w:t>
            </w:r>
            <w:r w:rsidRPr="00864524">
              <w:rPr>
                <w:szCs w:val="22"/>
              </w:rPr>
              <w:t>nen und Vertreter der FHB aktiv für die Umse</w:t>
            </w:r>
            <w:r w:rsidRPr="00864524">
              <w:rPr>
                <w:szCs w:val="22"/>
              </w:rPr>
              <w:t>t</w:t>
            </w:r>
            <w:r w:rsidRPr="00864524">
              <w:rPr>
                <w:szCs w:val="22"/>
              </w:rPr>
              <w:t>zung dieses Public Corporate Governance Kodex</w:t>
            </w:r>
            <w:r w:rsidRPr="009E0283">
              <w:rPr>
                <w:color w:val="00B050"/>
                <w:szCs w:val="22"/>
              </w:rPr>
              <w:t xml:space="preserve"> einsetzen</w:t>
            </w:r>
            <w:r w:rsidRPr="00A60D96">
              <w:rPr>
                <w:szCs w:val="22"/>
              </w:rPr>
              <w:t xml:space="preserve"> und darauf</w:t>
            </w:r>
            <w:r w:rsidRPr="009E0283">
              <w:rPr>
                <w:color w:val="00B050"/>
                <w:szCs w:val="22"/>
              </w:rPr>
              <w:t xml:space="preserve"> hinarbeiten</w:t>
            </w:r>
            <w:r w:rsidRPr="00A60D96">
              <w:rPr>
                <w:szCs w:val="22"/>
              </w:rPr>
              <w:t>, in ihren Grem</w:t>
            </w:r>
            <w:r w:rsidRPr="00A60D96">
              <w:rPr>
                <w:szCs w:val="22"/>
              </w:rPr>
              <w:t>i</w:t>
            </w:r>
            <w:r w:rsidRPr="00A60D96">
              <w:rPr>
                <w:szCs w:val="22"/>
              </w:rPr>
              <w:t xml:space="preserve">en, die genannten Punkte </w:t>
            </w:r>
            <w:r w:rsidRPr="00864524">
              <w:rPr>
                <w:szCs w:val="22"/>
              </w:rPr>
              <w:t>umzusetzen.</w:t>
            </w:r>
          </w:p>
        </w:tc>
        <w:tc>
          <w:tcPr>
            <w:tcW w:w="2860" w:type="dxa"/>
          </w:tcPr>
          <w:p w:rsidR="002B0CFA" w:rsidRPr="00A60D96" w:rsidRDefault="002B0CFA" w:rsidP="00864524">
            <w:pPr>
              <w:rPr>
                <w:szCs w:val="22"/>
              </w:rPr>
            </w:pPr>
            <w:r>
              <w:rPr>
                <w:szCs w:val="22"/>
              </w:rPr>
              <w:t xml:space="preserve">Verpflichtung der </w:t>
            </w:r>
            <w:r w:rsidR="00864524">
              <w:rPr>
                <w:szCs w:val="22"/>
              </w:rPr>
              <w:t xml:space="preserve">von der </w:t>
            </w:r>
            <w:r>
              <w:rPr>
                <w:szCs w:val="22"/>
              </w:rPr>
              <w:t xml:space="preserve">FHB </w:t>
            </w:r>
            <w:r w:rsidR="00864524">
              <w:rPr>
                <w:szCs w:val="22"/>
              </w:rPr>
              <w:t xml:space="preserve">entsandten </w:t>
            </w:r>
            <w:r>
              <w:rPr>
                <w:szCs w:val="22"/>
              </w:rPr>
              <w:t>Aufsicht</w:t>
            </w:r>
            <w:r>
              <w:rPr>
                <w:szCs w:val="22"/>
              </w:rPr>
              <w:t>s</w:t>
            </w:r>
            <w:r>
              <w:rPr>
                <w:szCs w:val="22"/>
              </w:rPr>
              <w:t>ratsmitglieder</w:t>
            </w: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B158F9" w:rsidRPr="00A60D96" w:rsidTr="004F463E">
        <w:trPr>
          <w:tblHeader/>
        </w:trPr>
        <w:tc>
          <w:tcPr>
            <w:tcW w:w="828" w:type="dxa"/>
            <w:shd w:val="clear" w:color="auto" w:fill="auto"/>
          </w:tcPr>
          <w:p w:rsidR="00B158F9" w:rsidRPr="00A60D96" w:rsidRDefault="00B158F9" w:rsidP="001A7242">
            <w:pPr>
              <w:rPr>
                <w:b/>
                <w:szCs w:val="22"/>
              </w:rPr>
            </w:pPr>
          </w:p>
        </w:tc>
        <w:tc>
          <w:tcPr>
            <w:tcW w:w="5110" w:type="dxa"/>
            <w:shd w:val="clear" w:color="auto" w:fill="auto"/>
          </w:tcPr>
          <w:p w:rsidR="00B158F9" w:rsidRPr="00A60D96" w:rsidRDefault="00B158F9" w:rsidP="001A7242">
            <w:r w:rsidRPr="00A60D96">
              <w:rPr>
                <w:szCs w:val="22"/>
              </w:rPr>
              <w:t xml:space="preserve">Ein </w:t>
            </w:r>
            <w:r w:rsidRPr="00864524">
              <w:rPr>
                <w:szCs w:val="22"/>
              </w:rPr>
              <w:t xml:space="preserve">Mitglied des Überwachungsorgans </w:t>
            </w:r>
            <w:r w:rsidRPr="009E0283">
              <w:rPr>
                <w:color w:val="FF0000"/>
                <w:szCs w:val="22"/>
              </w:rPr>
              <w:t>darf</w:t>
            </w:r>
            <w:r w:rsidRPr="00A60D96">
              <w:rPr>
                <w:szCs w:val="22"/>
              </w:rPr>
              <w:t xml:space="preserve"> bei seinen</w:t>
            </w:r>
            <w:r w:rsidRPr="00864524">
              <w:rPr>
                <w:szCs w:val="22"/>
              </w:rPr>
              <w:t xml:space="preserve"> Entscheidungen </w:t>
            </w:r>
            <w:r w:rsidRPr="009E0283">
              <w:rPr>
                <w:color w:val="FF0000"/>
                <w:szCs w:val="22"/>
              </w:rPr>
              <w:t>weder</w:t>
            </w:r>
            <w:r w:rsidRPr="00A60D96">
              <w:rPr>
                <w:szCs w:val="22"/>
              </w:rPr>
              <w:t xml:space="preserve"> </w:t>
            </w:r>
            <w:r w:rsidRPr="00864524">
              <w:rPr>
                <w:szCs w:val="22"/>
              </w:rPr>
              <w:t>persönliche Int</w:t>
            </w:r>
            <w:r w:rsidRPr="00864524">
              <w:rPr>
                <w:szCs w:val="22"/>
              </w:rPr>
              <w:t>e</w:t>
            </w:r>
            <w:r w:rsidRPr="00864524">
              <w:rPr>
                <w:szCs w:val="22"/>
              </w:rPr>
              <w:t xml:space="preserve">ressen </w:t>
            </w:r>
            <w:r w:rsidRPr="009E0283">
              <w:rPr>
                <w:color w:val="FF0000"/>
                <w:szCs w:val="22"/>
              </w:rPr>
              <w:t>verfolgen</w:t>
            </w:r>
            <w:r w:rsidRPr="00A60D96">
              <w:rPr>
                <w:szCs w:val="22"/>
              </w:rPr>
              <w:t xml:space="preserve"> </w:t>
            </w:r>
            <w:r w:rsidRPr="009E0283">
              <w:rPr>
                <w:color w:val="FF0000"/>
                <w:szCs w:val="22"/>
              </w:rPr>
              <w:t>noch</w:t>
            </w:r>
            <w:r w:rsidRPr="00A60D96">
              <w:rPr>
                <w:szCs w:val="22"/>
              </w:rPr>
              <w:t xml:space="preserve"> </w:t>
            </w:r>
            <w:r w:rsidRPr="00864524">
              <w:rPr>
                <w:szCs w:val="22"/>
              </w:rPr>
              <w:t>Geschäftschancen, d</w:t>
            </w:r>
            <w:r w:rsidRPr="00A60D96">
              <w:rPr>
                <w:szCs w:val="22"/>
              </w:rPr>
              <w:t xml:space="preserve">ie dem Unternehmen zustehen, </w:t>
            </w:r>
            <w:r w:rsidRPr="00D869B6">
              <w:rPr>
                <w:szCs w:val="22"/>
              </w:rPr>
              <w:t xml:space="preserve">für sich </w:t>
            </w:r>
            <w:r w:rsidRPr="009E0283">
              <w:rPr>
                <w:color w:val="FF0000"/>
                <w:szCs w:val="22"/>
              </w:rPr>
              <w:t>nutzen</w:t>
            </w:r>
            <w:r w:rsidRPr="00A60D96">
              <w:rPr>
                <w:szCs w:val="22"/>
              </w:rPr>
              <w:t>.</w:t>
            </w:r>
          </w:p>
        </w:tc>
        <w:tc>
          <w:tcPr>
            <w:tcW w:w="2860" w:type="dxa"/>
          </w:tcPr>
          <w:p w:rsidR="00B158F9" w:rsidRPr="00A60D96" w:rsidRDefault="00B158F9" w:rsidP="000E56FA">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B158F9" w:rsidP="001A7242">
            <w:pPr>
              <w:rPr>
                <w:szCs w:val="22"/>
              </w:rPr>
            </w:pPr>
          </w:p>
        </w:tc>
      </w:tr>
      <w:tr w:rsidR="00543003" w:rsidRPr="00A60D96" w:rsidTr="004F463E">
        <w:trPr>
          <w:tblHeader/>
        </w:trPr>
        <w:tc>
          <w:tcPr>
            <w:tcW w:w="828" w:type="dxa"/>
            <w:shd w:val="clear" w:color="auto" w:fill="auto"/>
          </w:tcPr>
          <w:p w:rsidR="00543003" w:rsidRPr="00A60D96" w:rsidRDefault="00543003" w:rsidP="001A7242">
            <w:pPr>
              <w:rPr>
                <w:b/>
                <w:szCs w:val="22"/>
              </w:rPr>
            </w:pPr>
          </w:p>
        </w:tc>
        <w:tc>
          <w:tcPr>
            <w:tcW w:w="5110" w:type="dxa"/>
            <w:shd w:val="clear" w:color="auto" w:fill="auto"/>
          </w:tcPr>
          <w:p w:rsidR="00543003" w:rsidRPr="00A60D96" w:rsidRDefault="00543003" w:rsidP="001A7242">
            <w:r w:rsidRPr="00A60D96">
              <w:rPr>
                <w:szCs w:val="22"/>
              </w:rPr>
              <w:t xml:space="preserve">Jedes </w:t>
            </w:r>
            <w:r w:rsidRPr="00864524">
              <w:rPr>
                <w:szCs w:val="22"/>
              </w:rPr>
              <w:t xml:space="preserve">Mitglied eines Überwachungsorgans </w:t>
            </w:r>
            <w:r w:rsidRPr="006D338F">
              <w:rPr>
                <w:color w:val="FF3399"/>
                <w:szCs w:val="22"/>
              </w:rPr>
              <w:t>soll</w:t>
            </w:r>
            <w:r w:rsidRPr="00A60D96">
              <w:rPr>
                <w:szCs w:val="22"/>
              </w:rPr>
              <w:t xml:space="preserve"> </w:t>
            </w:r>
            <w:r w:rsidRPr="00864524">
              <w:rPr>
                <w:szCs w:val="22"/>
              </w:rPr>
              <w:t>Interessenkonflikte, insbesondere solche, die au</w:t>
            </w:r>
            <w:r w:rsidRPr="00864524">
              <w:rPr>
                <w:szCs w:val="22"/>
              </w:rPr>
              <w:t>f</w:t>
            </w:r>
            <w:r w:rsidRPr="00864524">
              <w:rPr>
                <w:szCs w:val="22"/>
              </w:rPr>
              <w:t>grund einer Beratung oder Organfunktion bei Kunden, Lieferanten, Kreditgebern oder sonstigen Geschäftspartnern entstehen können, dem Übe</w:t>
            </w:r>
            <w:r w:rsidRPr="00864524">
              <w:rPr>
                <w:szCs w:val="22"/>
              </w:rPr>
              <w:t>r</w:t>
            </w:r>
            <w:r w:rsidRPr="00864524">
              <w:rPr>
                <w:szCs w:val="22"/>
              </w:rPr>
              <w:t>wachungsorgan gegenüber</w:t>
            </w:r>
            <w:r w:rsidRPr="00A60D96">
              <w:rPr>
                <w:szCs w:val="22"/>
              </w:rPr>
              <w:t xml:space="preserve"> </w:t>
            </w:r>
            <w:r w:rsidRPr="006D338F">
              <w:rPr>
                <w:color w:val="FF3399"/>
                <w:szCs w:val="22"/>
              </w:rPr>
              <w:t>offen</w:t>
            </w:r>
            <w:r w:rsidRPr="00A60D96">
              <w:rPr>
                <w:szCs w:val="22"/>
              </w:rPr>
              <w:t xml:space="preserve"> </w:t>
            </w:r>
            <w:r w:rsidRPr="006D338F">
              <w:rPr>
                <w:color w:val="FF3399"/>
                <w:szCs w:val="22"/>
              </w:rPr>
              <w:t>legen</w:t>
            </w:r>
            <w:r w:rsidRPr="00A60D96">
              <w:rPr>
                <w:szCs w:val="22"/>
              </w:rPr>
              <w:t>.</w:t>
            </w:r>
          </w:p>
        </w:tc>
        <w:tc>
          <w:tcPr>
            <w:tcW w:w="2860" w:type="dxa"/>
          </w:tcPr>
          <w:p w:rsidR="00543003" w:rsidRPr="00A60D96" w:rsidRDefault="00543003" w:rsidP="000E56FA">
            <w:pPr>
              <w:rPr>
                <w:szCs w:val="22"/>
              </w:rPr>
            </w:pPr>
          </w:p>
        </w:tc>
        <w:tc>
          <w:tcPr>
            <w:tcW w:w="990" w:type="dxa"/>
          </w:tcPr>
          <w:p w:rsidR="00543003" w:rsidRPr="00A60D96" w:rsidRDefault="00543003" w:rsidP="001A7242">
            <w:pPr>
              <w:rPr>
                <w:b/>
                <w:szCs w:val="22"/>
              </w:rPr>
            </w:pPr>
          </w:p>
        </w:tc>
        <w:tc>
          <w:tcPr>
            <w:tcW w:w="1481" w:type="dxa"/>
          </w:tcPr>
          <w:p w:rsidR="00543003" w:rsidRPr="00A60D96" w:rsidRDefault="00543003" w:rsidP="001A7242">
            <w:pPr>
              <w:rPr>
                <w:b/>
                <w:szCs w:val="22"/>
              </w:rPr>
            </w:pPr>
          </w:p>
        </w:tc>
        <w:tc>
          <w:tcPr>
            <w:tcW w:w="2990" w:type="dxa"/>
          </w:tcPr>
          <w:p w:rsidR="00543003" w:rsidRDefault="00543003">
            <w:r w:rsidRPr="00A5148E">
              <w:rPr>
                <w:szCs w:val="22"/>
              </w:rPr>
              <w:t>Begründung erforderlich bei Abweichung</w:t>
            </w:r>
          </w:p>
        </w:tc>
      </w:tr>
      <w:tr w:rsidR="00543003" w:rsidRPr="00A60D96" w:rsidTr="004F463E">
        <w:trPr>
          <w:tblHeader/>
        </w:trPr>
        <w:tc>
          <w:tcPr>
            <w:tcW w:w="828" w:type="dxa"/>
            <w:shd w:val="clear" w:color="auto" w:fill="auto"/>
          </w:tcPr>
          <w:p w:rsidR="00543003" w:rsidRPr="00A60D96" w:rsidRDefault="00543003" w:rsidP="001A7242">
            <w:pPr>
              <w:rPr>
                <w:b/>
                <w:szCs w:val="22"/>
              </w:rPr>
            </w:pPr>
          </w:p>
        </w:tc>
        <w:tc>
          <w:tcPr>
            <w:tcW w:w="5110" w:type="dxa"/>
            <w:shd w:val="clear" w:color="auto" w:fill="auto"/>
          </w:tcPr>
          <w:p w:rsidR="00543003" w:rsidRPr="00A60D96" w:rsidRDefault="00543003" w:rsidP="001A7242">
            <w:r w:rsidRPr="00A60D96">
              <w:rPr>
                <w:szCs w:val="22"/>
              </w:rPr>
              <w:t xml:space="preserve">Das </w:t>
            </w:r>
            <w:r w:rsidRPr="00864524">
              <w:rPr>
                <w:szCs w:val="22"/>
              </w:rPr>
              <w:t xml:space="preserve">Überwachungsorgan </w:t>
            </w:r>
            <w:r w:rsidRPr="006D338F">
              <w:rPr>
                <w:color w:val="FF3399"/>
                <w:szCs w:val="22"/>
              </w:rPr>
              <w:t>soll</w:t>
            </w:r>
            <w:r w:rsidRPr="00A60D96">
              <w:rPr>
                <w:szCs w:val="22"/>
              </w:rPr>
              <w:t xml:space="preserve"> in seinem </w:t>
            </w:r>
            <w:r w:rsidRPr="00864524">
              <w:rPr>
                <w:szCs w:val="22"/>
              </w:rPr>
              <w:t>Bericht an die Gesellschafterversammlung über aufgetr</w:t>
            </w:r>
            <w:r w:rsidRPr="00864524">
              <w:rPr>
                <w:szCs w:val="22"/>
              </w:rPr>
              <w:t>e</w:t>
            </w:r>
            <w:r w:rsidRPr="00864524">
              <w:rPr>
                <w:szCs w:val="22"/>
              </w:rPr>
              <w:t xml:space="preserve">tene Interessenkonflikte und deren Behandlung </w:t>
            </w:r>
            <w:r w:rsidRPr="006D338F">
              <w:rPr>
                <w:color w:val="FF3399"/>
                <w:szCs w:val="22"/>
              </w:rPr>
              <w:t>informieren</w:t>
            </w:r>
            <w:r w:rsidRPr="00A60D96">
              <w:rPr>
                <w:szCs w:val="22"/>
              </w:rPr>
              <w:t xml:space="preserve">. </w:t>
            </w:r>
            <w:r w:rsidRPr="00864524">
              <w:rPr>
                <w:szCs w:val="22"/>
              </w:rPr>
              <w:t>Wesentliche und nicht nur vorübe</w:t>
            </w:r>
            <w:r w:rsidRPr="00864524">
              <w:rPr>
                <w:szCs w:val="22"/>
              </w:rPr>
              <w:t>r</w:t>
            </w:r>
            <w:r w:rsidRPr="00864524">
              <w:rPr>
                <w:szCs w:val="22"/>
              </w:rPr>
              <w:t xml:space="preserve">gehende Interessenkonflikte in der Person eines Mitgliedes eines Überwachungsorgans </w:t>
            </w:r>
            <w:r w:rsidRPr="006D338F">
              <w:rPr>
                <w:color w:val="FF3399"/>
                <w:szCs w:val="22"/>
              </w:rPr>
              <w:t>sollen</w:t>
            </w:r>
            <w:r w:rsidRPr="00A60D96">
              <w:rPr>
                <w:szCs w:val="22"/>
              </w:rPr>
              <w:t xml:space="preserve"> zur </w:t>
            </w:r>
            <w:r w:rsidRPr="00864524">
              <w:rPr>
                <w:szCs w:val="22"/>
              </w:rPr>
              <w:t xml:space="preserve">Beendigung des Mandates </w:t>
            </w:r>
            <w:r w:rsidRPr="006D338F">
              <w:rPr>
                <w:color w:val="FF3399"/>
                <w:szCs w:val="22"/>
              </w:rPr>
              <w:t>führen</w:t>
            </w:r>
            <w:r w:rsidRPr="00A60D96">
              <w:rPr>
                <w:szCs w:val="22"/>
              </w:rPr>
              <w:t>.</w:t>
            </w:r>
          </w:p>
        </w:tc>
        <w:tc>
          <w:tcPr>
            <w:tcW w:w="2860" w:type="dxa"/>
          </w:tcPr>
          <w:p w:rsidR="00543003" w:rsidRPr="00A60D96" w:rsidRDefault="00543003" w:rsidP="000E56FA">
            <w:pPr>
              <w:rPr>
                <w:szCs w:val="22"/>
              </w:rPr>
            </w:pPr>
          </w:p>
        </w:tc>
        <w:tc>
          <w:tcPr>
            <w:tcW w:w="990" w:type="dxa"/>
          </w:tcPr>
          <w:p w:rsidR="00543003" w:rsidRPr="00A60D96" w:rsidRDefault="00543003" w:rsidP="001A7242">
            <w:pPr>
              <w:rPr>
                <w:b/>
                <w:szCs w:val="22"/>
              </w:rPr>
            </w:pPr>
          </w:p>
        </w:tc>
        <w:tc>
          <w:tcPr>
            <w:tcW w:w="1481" w:type="dxa"/>
          </w:tcPr>
          <w:p w:rsidR="00543003" w:rsidRPr="00A60D96" w:rsidRDefault="00543003" w:rsidP="001A7242">
            <w:pPr>
              <w:rPr>
                <w:b/>
                <w:szCs w:val="22"/>
              </w:rPr>
            </w:pPr>
          </w:p>
        </w:tc>
        <w:tc>
          <w:tcPr>
            <w:tcW w:w="2990" w:type="dxa"/>
          </w:tcPr>
          <w:p w:rsidR="00543003" w:rsidRDefault="00543003">
            <w:r w:rsidRPr="00A5148E">
              <w:rPr>
                <w:szCs w:val="22"/>
              </w:rPr>
              <w:t>Begründung erforderlich bei Abweichung</w:t>
            </w:r>
          </w:p>
        </w:tc>
      </w:tr>
      <w:tr w:rsidR="00B158F9" w:rsidRPr="00A60D96" w:rsidTr="004F463E">
        <w:trPr>
          <w:tblHeader/>
        </w:trPr>
        <w:tc>
          <w:tcPr>
            <w:tcW w:w="828" w:type="dxa"/>
            <w:shd w:val="clear" w:color="auto" w:fill="auto"/>
          </w:tcPr>
          <w:p w:rsidR="00B158F9" w:rsidRPr="00A60D96" w:rsidRDefault="00DB6CC8" w:rsidP="001A7242">
            <w:pPr>
              <w:rPr>
                <w:b/>
                <w:szCs w:val="22"/>
              </w:rPr>
            </w:pPr>
            <w:r w:rsidRPr="00A60D96">
              <w:rPr>
                <w:b/>
                <w:szCs w:val="22"/>
              </w:rPr>
              <w:lastRenderedPageBreak/>
              <w:t>5.4.2</w:t>
            </w:r>
          </w:p>
        </w:tc>
        <w:tc>
          <w:tcPr>
            <w:tcW w:w="5110" w:type="dxa"/>
            <w:shd w:val="clear" w:color="auto" w:fill="auto"/>
          </w:tcPr>
          <w:p w:rsidR="00B158F9" w:rsidRPr="00A60D96" w:rsidRDefault="00B158F9" w:rsidP="001A7242">
            <w:r w:rsidRPr="00864524">
              <w:rPr>
                <w:szCs w:val="22"/>
              </w:rPr>
              <w:t>Berater- und sonstige Dienstleistungs- und Wer</w:t>
            </w:r>
            <w:r w:rsidRPr="00864524">
              <w:rPr>
                <w:szCs w:val="22"/>
              </w:rPr>
              <w:t>k</w:t>
            </w:r>
            <w:r w:rsidRPr="00864524">
              <w:rPr>
                <w:szCs w:val="22"/>
              </w:rPr>
              <w:t>verträge eines Mitglieds eines Überwachungso</w:t>
            </w:r>
            <w:r w:rsidRPr="00864524">
              <w:rPr>
                <w:szCs w:val="22"/>
              </w:rPr>
              <w:t>r</w:t>
            </w:r>
            <w:r w:rsidRPr="00864524">
              <w:rPr>
                <w:szCs w:val="22"/>
              </w:rPr>
              <w:t>gans mit dem Unternehmen</w:t>
            </w:r>
            <w:r w:rsidRPr="00A60D96">
              <w:rPr>
                <w:szCs w:val="22"/>
              </w:rPr>
              <w:t xml:space="preserve"> </w:t>
            </w:r>
            <w:r w:rsidRPr="006D338F">
              <w:rPr>
                <w:color w:val="FF3399"/>
                <w:szCs w:val="22"/>
              </w:rPr>
              <w:t>sollen</w:t>
            </w:r>
            <w:r w:rsidRPr="00A60D96">
              <w:rPr>
                <w:szCs w:val="22"/>
              </w:rPr>
              <w:t xml:space="preserve"> </w:t>
            </w:r>
            <w:r w:rsidRPr="006D338F">
              <w:rPr>
                <w:color w:val="FF3399"/>
                <w:szCs w:val="22"/>
              </w:rPr>
              <w:t>nicht</w:t>
            </w:r>
            <w:r w:rsidRPr="00A60D96">
              <w:rPr>
                <w:szCs w:val="22"/>
              </w:rPr>
              <w:t xml:space="preserve"> </w:t>
            </w:r>
            <w:r w:rsidRPr="006D338F">
              <w:rPr>
                <w:color w:val="FF3399"/>
                <w:szCs w:val="22"/>
              </w:rPr>
              <w:t>abg</w:t>
            </w:r>
            <w:r w:rsidRPr="006D338F">
              <w:rPr>
                <w:color w:val="FF3399"/>
                <w:szCs w:val="22"/>
              </w:rPr>
              <w:t>e</w:t>
            </w:r>
            <w:r w:rsidRPr="006D338F">
              <w:rPr>
                <w:color w:val="FF3399"/>
                <w:szCs w:val="22"/>
              </w:rPr>
              <w:t>schlossen</w:t>
            </w:r>
            <w:r w:rsidRPr="00864524">
              <w:rPr>
                <w:color w:val="FF3399"/>
                <w:szCs w:val="22"/>
              </w:rPr>
              <w:t xml:space="preserve"> werden</w:t>
            </w:r>
            <w:r w:rsidRPr="00A60D96">
              <w:rPr>
                <w:szCs w:val="22"/>
              </w:rPr>
              <w:t>.</w:t>
            </w:r>
          </w:p>
        </w:tc>
        <w:tc>
          <w:tcPr>
            <w:tcW w:w="2860" w:type="dxa"/>
          </w:tcPr>
          <w:p w:rsidR="00B158F9" w:rsidRPr="00A60D96" w:rsidRDefault="00B158F9" w:rsidP="001A7242">
            <w:pPr>
              <w:rPr>
                <w:szCs w:val="22"/>
              </w:rPr>
            </w:pPr>
          </w:p>
        </w:tc>
        <w:tc>
          <w:tcPr>
            <w:tcW w:w="990" w:type="dxa"/>
          </w:tcPr>
          <w:p w:rsidR="00B158F9" w:rsidRPr="00A60D96" w:rsidRDefault="00B158F9" w:rsidP="001A7242">
            <w:pPr>
              <w:rPr>
                <w:b/>
                <w:szCs w:val="22"/>
              </w:rPr>
            </w:pPr>
          </w:p>
        </w:tc>
        <w:tc>
          <w:tcPr>
            <w:tcW w:w="1481" w:type="dxa"/>
          </w:tcPr>
          <w:p w:rsidR="00B158F9" w:rsidRPr="00A60D96" w:rsidRDefault="00B158F9" w:rsidP="001A7242">
            <w:pPr>
              <w:rPr>
                <w:b/>
                <w:szCs w:val="22"/>
              </w:rPr>
            </w:pPr>
          </w:p>
        </w:tc>
        <w:tc>
          <w:tcPr>
            <w:tcW w:w="2990" w:type="dxa"/>
          </w:tcPr>
          <w:p w:rsidR="00B158F9" w:rsidRPr="00BD517D" w:rsidRDefault="00543003" w:rsidP="00E45762">
            <w:pPr>
              <w:rPr>
                <w:szCs w:val="22"/>
              </w:rPr>
            </w:pPr>
            <w:r>
              <w:rPr>
                <w:szCs w:val="22"/>
              </w:rPr>
              <w:t>Begründung erforderlich bei Abweichung</w:t>
            </w:r>
          </w:p>
        </w:tc>
      </w:tr>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t>6.</w:t>
            </w:r>
          </w:p>
        </w:tc>
        <w:tc>
          <w:tcPr>
            <w:tcW w:w="13431" w:type="dxa"/>
            <w:gridSpan w:val="5"/>
            <w:shd w:val="clear" w:color="auto" w:fill="A6A6A6" w:themeFill="background1" w:themeFillShade="A6"/>
          </w:tcPr>
          <w:p w:rsidR="00A60D96" w:rsidRPr="00BD517D" w:rsidRDefault="00A60D96" w:rsidP="001A7242">
            <w:pPr>
              <w:rPr>
                <w:b/>
                <w:szCs w:val="22"/>
              </w:rPr>
            </w:pPr>
            <w:r w:rsidRPr="00BD517D">
              <w:rPr>
                <w:b/>
                <w:szCs w:val="22"/>
              </w:rPr>
              <w:t>Transparenz</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6.1</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Corporate Governance Bericht</w:t>
            </w: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864524">
              <w:rPr>
                <w:szCs w:val="22"/>
              </w:rPr>
              <w:t>Geschäftsführung und Überwachungsorgan</w:t>
            </w:r>
            <w:r w:rsidRPr="00A60D96">
              <w:rPr>
                <w:szCs w:val="22"/>
              </w:rPr>
              <w:t xml:space="preserve"> </w:t>
            </w:r>
            <w:r w:rsidRPr="009E0283">
              <w:rPr>
                <w:color w:val="FF0000"/>
                <w:szCs w:val="22"/>
              </w:rPr>
              <w:t>h</w:t>
            </w:r>
            <w:r w:rsidRPr="009E0283">
              <w:rPr>
                <w:color w:val="FF0000"/>
                <w:szCs w:val="22"/>
              </w:rPr>
              <w:t>a</w:t>
            </w:r>
            <w:r w:rsidRPr="009E0283">
              <w:rPr>
                <w:color w:val="FF0000"/>
                <w:szCs w:val="22"/>
              </w:rPr>
              <w:t>ben</w:t>
            </w:r>
            <w:r w:rsidRPr="00864524">
              <w:rPr>
                <w:szCs w:val="22"/>
              </w:rPr>
              <w:t xml:space="preserve"> jährlich über die Corporate Governance des Unternehmens</w:t>
            </w:r>
            <w:r w:rsidRPr="00A60D96">
              <w:rPr>
                <w:szCs w:val="22"/>
              </w:rPr>
              <w:t xml:space="preserve"> </w:t>
            </w:r>
            <w:r w:rsidRPr="00864524">
              <w:rPr>
                <w:color w:val="FF0000"/>
                <w:szCs w:val="22"/>
              </w:rPr>
              <w:t xml:space="preserve">zu </w:t>
            </w:r>
            <w:r w:rsidRPr="009E0283">
              <w:rPr>
                <w:color w:val="FF0000"/>
                <w:szCs w:val="22"/>
              </w:rPr>
              <w:t>berichten</w:t>
            </w:r>
            <w:r w:rsidRPr="00A60D96">
              <w:rPr>
                <w:szCs w:val="22"/>
              </w:rPr>
              <w:t xml:space="preserve"> (Corporate Gove</w:t>
            </w:r>
            <w:r w:rsidRPr="00A60D96">
              <w:rPr>
                <w:szCs w:val="22"/>
              </w:rPr>
              <w:t>r</w:t>
            </w:r>
            <w:r w:rsidRPr="00A60D96">
              <w:rPr>
                <w:szCs w:val="22"/>
              </w:rPr>
              <w:t xml:space="preserve">nance Bericht). </w:t>
            </w:r>
            <w:r w:rsidRPr="00864524">
              <w:rPr>
                <w:szCs w:val="22"/>
              </w:rPr>
              <w:t xml:space="preserve">Bestandteil des Berichts </w:t>
            </w:r>
            <w:r w:rsidRPr="00864524">
              <w:rPr>
                <w:color w:val="FF0000"/>
                <w:szCs w:val="22"/>
              </w:rPr>
              <w:t>ist</w:t>
            </w:r>
            <w:r w:rsidRPr="00A60D96">
              <w:rPr>
                <w:szCs w:val="22"/>
              </w:rPr>
              <w:t xml:space="preserve"> insb</w:t>
            </w:r>
            <w:r w:rsidRPr="00A60D96">
              <w:rPr>
                <w:szCs w:val="22"/>
              </w:rPr>
              <w:t>e</w:t>
            </w:r>
            <w:r w:rsidRPr="00A60D96">
              <w:rPr>
                <w:szCs w:val="22"/>
              </w:rPr>
              <w:t>sondere die</w:t>
            </w:r>
            <w:r w:rsidRPr="00864524">
              <w:rPr>
                <w:szCs w:val="22"/>
              </w:rPr>
              <w:t xml:space="preserve"> Erklärung, es wurde und werde den Empfehlungen des Public Corporate Governance Kodex der FHB entsprochen. Der Bericht</w:t>
            </w:r>
            <w:r w:rsidRPr="00A60D96">
              <w:rPr>
                <w:szCs w:val="22"/>
              </w:rPr>
              <w:t xml:space="preserve"> </w:t>
            </w:r>
            <w:r w:rsidRPr="009E0283">
              <w:rPr>
                <w:color w:val="FF0000"/>
                <w:szCs w:val="22"/>
              </w:rPr>
              <w:t>umfasst</w:t>
            </w:r>
            <w:r w:rsidRPr="00A60D96">
              <w:rPr>
                <w:szCs w:val="22"/>
              </w:rPr>
              <w:t xml:space="preserve"> auch eine </w:t>
            </w:r>
            <w:r w:rsidRPr="00864524">
              <w:rPr>
                <w:szCs w:val="22"/>
              </w:rPr>
              <w:t>Darstellung zum Anteil von Frauen in Überwachungsorganen. Wenn von den Empfe</w:t>
            </w:r>
            <w:r w:rsidRPr="00864524">
              <w:rPr>
                <w:szCs w:val="22"/>
              </w:rPr>
              <w:t>h</w:t>
            </w:r>
            <w:r w:rsidRPr="00864524">
              <w:rPr>
                <w:szCs w:val="22"/>
              </w:rPr>
              <w:t>lungen abgewichen w</w:t>
            </w:r>
            <w:r w:rsidRPr="00A60D96">
              <w:rPr>
                <w:szCs w:val="22"/>
              </w:rPr>
              <w:t xml:space="preserve">ird, </w:t>
            </w:r>
            <w:r w:rsidRPr="009E0283">
              <w:rPr>
                <w:color w:val="FF0000"/>
                <w:szCs w:val="22"/>
              </w:rPr>
              <w:t>ist</w:t>
            </w:r>
            <w:r w:rsidRPr="00A60D96">
              <w:rPr>
                <w:szCs w:val="22"/>
              </w:rPr>
              <w:t xml:space="preserve"> dies </w:t>
            </w:r>
            <w:r w:rsidRPr="00864524">
              <w:rPr>
                <w:szCs w:val="22"/>
              </w:rPr>
              <w:t xml:space="preserve">nachvollziehbar </w:t>
            </w:r>
            <w:r w:rsidRPr="00A60D96">
              <w:rPr>
                <w:szCs w:val="22"/>
              </w:rPr>
              <w:t xml:space="preserve">zu </w:t>
            </w:r>
            <w:r w:rsidRPr="009E0283">
              <w:rPr>
                <w:color w:val="FF0000"/>
                <w:szCs w:val="22"/>
              </w:rPr>
              <w:t>begründen</w:t>
            </w:r>
            <w:r w:rsidRPr="00A60D96">
              <w:rPr>
                <w:szCs w:val="22"/>
              </w:rPr>
              <w:t xml:space="preserve">. Dabei </w:t>
            </w:r>
            <w:r w:rsidRPr="009E0283">
              <w:rPr>
                <w:color w:val="00B050"/>
                <w:szCs w:val="22"/>
              </w:rPr>
              <w:t>kann</w:t>
            </w:r>
            <w:r w:rsidRPr="00A60D96">
              <w:rPr>
                <w:szCs w:val="22"/>
              </w:rPr>
              <w:t xml:space="preserve"> auch zu den</w:t>
            </w:r>
            <w:r w:rsidRPr="00864524">
              <w:rPr>
                <w:szCs w:val="22"/>
              </w:rPr>
              <w:t xml:space="preserve"> Kodexa</w:t>
            </w:r>
            <w:r w:rsidRPr="00864524">
              <w:rPr>
                <w:szCs w:val="22"/>
              </w:rPr>
              <w:t>n</w:t>
            </w:r>
            <w:r w:rsidRPr="00864524">
              <w:rPr>
                <w:szCs w:val="22"/>
              </w:rPr>
              <w:t xml:space="preserve">regungen Stellung </w:t>
            </w:r>
            <w:r w:rsidRPr="009E0283">
              <w:rPr>
                <w:color w:val="00B050"/>
                <w:szCs w:val="22"/>
              </w:rPr>
              <w:t>genommen</w:t>
            </w:r>
            <w:r w:rsidRPr="00A60D96">
              <w:rPr>
                <w:szCs w:val="22"/>
              </w:rPr>
              <w:t xml:space="preserve"> werden.</w:t>
            </w:r>
          </w:p>
        </w:tc>
        <w:tc>
          <w:tcPr>
            <w:tcW w:w="2860" w:type="dxa"/>
          </w:tcPr>
          <w:p w:rsidR="00DB6CC8" w:rsidRPr="00A60D96" w:rsidRDefault="00864524" w:rsidP="001A7242">
            <w:pPr>
              <w:rPr>
                <w:szCs w:val="22"/>
              </w:rPr>
            </w:pPr>
            <w:r>
              <w:rPr>
                <w:szCs w:val="22"/>
              </w:rPr>
              <w:t>Ggf. iVm Beteiligungsb</w:t>
            </w:r>
            <w:r>
              <w:rPr>
                <w:szCs w:val="22"/>
              </w:rPr>
              <w:t>e</w:t>
            </w:r>
            <w:r>
              <w:rPr>
                <w:szCs w:val="22"/>
              </w:rPr>
              <w:t>richt der FHB</w:t>
            </w: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6.2</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Bezüge für die Mitglieder der Geschäftsführung und des Überwachungsorgans</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6.2.1</w:t>
            </w:r>
          </w:p>
        </w:tc>
        <w:tc>
          <w:tcPr>
            <w:tcW w:w="5110" w:type="dxa"/>
            <w:shd w:val="clear" w:color="auto" w:fill="auto"/>
          </w:tcPr>
          <w:p w:rsidR="00DB6CC8" w:rsidRPr="00A60D96" w:rsidRDefault="00DB6CC8" w:rsidP="0058037C">
            <w:r w:rsidRPr="00A60D96">
              <w:rPr>
                <w:szCs w:val="22"/>
              </w:rPr>
              <w:t xml:space="preserve">Die </w:t>
            </w:r>
            <w:r w:rsidRPr="002F2BD9">
              <w:rPr>
                <w:szCs w:val="22"/>
              </w:rPr>
              <w:t>Gesamtvergütung jedes Mitglieds der G</w:t>
            </w:r>
            <w:r w:rsidRPr="002F2BD9">
              <w:rPr>
                <w:szCs w:val="22"/>
              </w:rPr>
              <w:t>e</w:t>
            </w:r>
            <w:r w:rsidRPr="002F2BD9">
              <w:rPr>
                <w:szCs w:val="22"/>
              </w:rPr>
              <w:t xml:space="preserve">schäftsführung </w:t>
            </w:r>
            <w:r w:rsidRPr="0066103A">
              <w:rPr>
                <w:color w:val="FF3399"/>
                <w:szCs w:val="22"/>
              </w:rPr>
              <w:t>soll</w:t>
            </w:r>
            <w:r w:rsidRPr="00D869B6">
              <w:rPr>
                <w:szCs w:val="22"/>
              </w:rPr>
              <w:t xml:space="preserve"> i</w:t>
            </w:r>
            <w:r w:rsidRPr="002F2BD9">
              <w:rPr>
                <w:szCs w:val="22"/>
              </w:rPr>
              <w:t>ndividualisiert, aufgeteilt nach erfolgsunabhängigen, erfolgsbezogenen und Komponenten mit langfristiger Anreizwirkung, unter Namensnennung in allgemein verständl</w:t>
            </w:r>
            <w:r w:rsidRPr="002F2BD9">
              <w:rPr>
                <w:szCs w:val="22"/>
              </w:rPr>
              <w:t>i</w:t>
            </w:r>
            <w:r w:rsidRPr="002F2BD9">
              <w:rPr>
                <w:szCs w:val="22"/>
              </w:rPr>
              <w:t>cher Form im Corporate Governance Bericht</w:t>
            </w:r>
            <w:r w:rsidRPr="00A60D96">
              <w:rPr>
                <w:szCs w:val="22"/>
              </w:rPr>
              <w:t xml:space="preserve"> </w:t>
            </w:r>
            <w:r w:rsidRPr="002F2BD9">
              <w:rPr>
                <w:color w:val="FF3399"/>
                <w:szCs w:val="22"/>
              </w:rPr>
              <w:t>da</w:t>
            </w:r>
            <w:r w:rsidRPr="002F2BD9">
              <w:rPr>
                <w:color w:val="FF3399"/>
                <w:szCs w:val="22"/>
              </w:rPr>
              <w:t>r</w:t>
            </w:r>
            <w:r w:rsidRPr="002F2BD9">
              <w:rPr>
                <w:color w:val="FF3399"/>
                <w:szCs w:val="22"/>
              </w:rPr>
              <w:t>gestellt werden</w:t>
            </w:r>
            <w:r w:rsidRPr="00A60D96">
              <w:rPr>
                <w:szCs w:val="22"/>
              </w:rPr>
              <w:t xml:space="preserve">. </w:t>
            </w:r>
            <w:r w:rsidRPr="002F2BD9">
              <w:rPr>
                <w:szCs w:val="22"/>
              </w:rPr>
              <w:t xml:space="preserve">Dies </w:t>
            </w:r>
            <w:r w:rsidRPr="00D869B6">
              <w:rPr>
                <w:color w:val="FF3399"/>
                <w:szCs w:val="22"/>
              </w:rPr>
              <w:t>gilt</w:t>
            </w:r>
            <w:r w:rsidRPr="002F2BD9">
              <w:rPr>
                <w:szCs w:val="22"/>
              </w:rPr>
              <w:t xml:space="preserve"> auch für Leistungen, die dem Mitglied bzw. einem früheren Mitglied der Geschäftsführung für den Fall der Beendigung seiner Tätigkeit zugesagt oder im Laufe des G</w:t>
            </w:r>
            <w:r w:rsidRPr="002F2BD9">
              <w:rPr>
                <w:szCs w:val="22"/>
              </w:rPr>
              <w:t>e</w:t>
            </w:r>
            <w:r w:rsidRPr="002F2BD9">
              <w:rPr>
                <w:szCs w:val="22"/>
              </w:rPr>
              <w:t>schäftsjahrs gewährt worden sind.</w:t>
            </w:r>
          </w:p>
        </w:tc>
        <w:tc>
          <w:tcPr>
            <w:tcW w:w="2860" w:type="dxa"/>
          </w:tcPr>
          <w:p w:rsidR="00DB6CC8" w:rsidRPr="00A60D96" w:rsidRDefault="00DB6CC8"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E4576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A60D96">
              <w:rPr>
                <w:szCs w:val="22"/>
              </w:rPr>
              <w:t>Bei der</w:t>
            </w:r>
            <w:r w:rsidRPr="002F2BD9">
              <w:rPr>
                <w:szCs w:val="22"/>
              </w:rPr>
              <w:t xml:space="preserve"> Neu- oder Wiederanstellung von Mitgli</w:t>
            </w:r>
            <w:r w:rsidRPr="002F2BD9">
              <w:rPr>
                <w:szCs w:val="22"/>
              </w:rPr>
              <w:t>e</w:t>
            </w:r>
            <w:r w:rsidRPr="002F2BD9">
              <w:rPr>
                <w:szCs w:val="22"/>
              </w:rPr>
              <w:t xml:space="preserve">dern der Geschäftsführung </w:t>
            </w:r>
            <w:r w:rsidRPr="002F2BD9">
              <w:rPr>
                <w:color w:val="FF0000"/>
                <w:szCs w:val="22"/>
              </w:rPr>
              <w:t>hat</w:t>
            </w:r>
            <w:r w:rsidRPr="002F2BD9">
              <w:rPr>
                <w:szCs w:val="22"/>
              </w:rPr>
              <w:t xml:space="preserve"> das Überw</w:t>
            </w:r>
            <w:r w:rsidRPr="002F2BD9">
              <w:rPr>
                <w:szCs w:val="22"/>
              </w:rPr>
              <w:t>a</w:t>
            </w:r>
            <w:r w:rsidRPr="002F2BD9">
              <w:rPr>
                <w:szCs w:val="22"/>
              </w:rPr>
              <w:t>chungsorgan für eine vertragliche Zustimmung</w:t>
            </w:r>
            <w:r w:rsidRPr="002F2BD9">
              <w:rPr>
                <w:szCs w:val="22"/>
              </w:rPr>
              <w:t>s</w:t>
            </w:r>
            <w:r w:rsidRPr="002F2BD9">
              <w:rPr>
                <w:szCs w:val="22"/>
              </w:rPr>
              <w:t>erklärung dieser Mitglieder zur Offenlegung</w:t>
            </w:r>
            <w:r w:rsidRPr="00A60D96">
              <w:rPr>
                <w:szCs w:val="22"/>
              </w:rPr>
              <w:t xml:space="preserve"> </w:t>
            </w:r>
            <w:r w:rsidRPr="009E0283">
              <w:rPr>
                <w:color w:val="FF0000"/>
                <w:szCs w:val="22"/>
              </w:rPr>
              <w:t>Sorge</w:t>
            </w:r>
            <w:r w:rsidRPr="00A60D96">
              <w:rPr>
                <w:szCs w:val="22"/>
              </w:rPr>
              <w:t xml:space="preserve"> </w:t>
            </w:r>
            <w:r w:rsidRPr="009E0283">
              <w:rPr>
                <w:color w:val="FF0000"/>
                <w:szCs w:val="22"/>
              </w:rPr>
              <w:t>zu</w:t>
            </w:r>
            <w:r w:rsidRPr="00A60D96">
              <w:rPr>
                <w:szCs w:val="22"/>
              </w:rPr>
              <w:t xml:space="preserve"> </w:t>
            </w:r>
            <w:r w:rsidRPr="009E0283">
              <w:rPr>
                <w:color w:val="FF0000"/>
                <w:szCs w:val="22"/>
              </w:rPr>
              <w:t>tragen</w:t>
            </w:r>
            <w:r w:rsidRPr="00A60D96">
              <w:rPr>
                <w:szCs w:val="22"/>
              </w:rPr>
              <w:t>.</w:t>
            </w:r>
          </w:p>
        </w:tc>
        <w:tc>
          <w:tcPr>
            <w:tcW w:w="2860" w:type="dxa"/>
          </w:tcPr>
          <w:p w:rsidR="00DB6CC8" w:rsidRPr="00A60D96" w:rsidRDefault="002F2BD9" w:rsidP="001A7242">
            <w:pPr>
              <w:rPr>
                <w:szCs w:val="22"/>
              </w:rPr>
            </w:pPr>
            <w:r>
              <w:rPr>
                <w:szCs w:val="22"/>
              </w:rPr>
              <w:t>Fachressort und SF</w:t>
            </w: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6.2.2</w:t>
            </w:r>
          </w:p>
        </w:tc>
        <w:tc>
          <w:tcPr>
            <w:tcW w:w="5110" w:type="dxa"/>
            <w:shd w:val="clear" w:color="auto" w:fill="auto"/>
          </w:tcPr>
          <w:p w:rsidR="00DB6CC8" w:rsidRPr="00A60D96" w:rsidRDefault="00DB6CC8" w:rsidP="0058037C">
            <w:r w:rsidRPr="00A60D96">
              <w:rPr>
                <w:szCs w:val="22"/>
              </w:rPr>
              <w:t xml:space="preserve">Die </w:t>
            </w:r>
            <w:r w:rsidRPr="002F2BD9">
              <w:rPr>
                <w:szCs w:val="22"/>
              </w:rPr>
              <w:t xml:space="preserve">Gesamtbezüge des Überwachungsorgans </w:t>
            </w:r>
            <w:r w:rsidRPr="0066103A">
              <w:rPr>
                <w:color w:val="FF3399"/>
                <w:szCs w:val="22"/>
              </w:rPr>
              <w:t>sollen</w:t>
            </w:r>
            <w:r w:rsidRPr="00A60D96">
              <w:rPr>
                <w:szCs w:val="22"/>
              </w:rPr>
              <w:t xml:space="preserve"> im </w:t>
            </w:r>
            <w:r w:rsidRPr="0066103A">
              <w:rPr>
                <w:color w:val="FF3399"/>
                <w:szCs w:val="22"/>
              </w:rPr>
              <w:t>Corporate</w:t>
            </w:r>
            <w:r w:rsidRPr="00A60D96">
              <w:rPr>
                <w:szCs w:val="22"/>
              </w:rPr>
              <w:t xml:space="preserve"> </w:t>
            </w:r>
            <w:r w:rsidRPr="0066103A">
              <w:rPr>
                <w:color w:val="FF3399"/>
                <w:szCs w:val="22"/>
              </w:rPr>
              <w:t>Governance</w:t>
            </w:r>
            <w:r w:rsidRPr="00A60D96">
              <w:rPr>
                <w:szCs w:val="22"/>
              </w:rPr>
              <w:t xml:space="preserve"> </w:t>
            </w:r>
            <w:r w:rsidRPr="0066103A">
              <w:rPr>
                <w:color w:val="FF3399"/>
                <w:szCs w:val="22"/>
              </w:rPr>
              <w:t>Bericht</w:t>
            </w:r>
            <w:r w:rsidRPr="00A60D96">
              <w:rPr>
                <w:szCs w:val="22"/>
              </w:rPr>
              <w:t xml:space="preserve"> </w:t>
            </w:r>
            <w:r w:rsidRPr="002F2BD9">
              <w:rPr>
                <w:szCs w:val="22"/>
              </w:rPr>
              <w:t>verö</w:t>
            </w:r>
            <w:r w:rsidRPr="002F2BD9">
              <w:rPr>
                <w:szCs w:val="22"/>
              </w:rPr>
              <w:t>f</w:t>
            </w:r>
            <w:r w:rsidRPr="002F2BD9">
              <w:rPr>
                <w:szCs w:val="22"/>
              </w:rPr>
              <w:t>fentlicht werde.</w:t>
            </w:r>
          </w:p>
        </w:tc>
        <w:tc>
          <w:tcPr>
            <w:tcW w:w="2860" w:type="dxa"/>
          </w:tcPr>
          <w:p w:rsidR="00DB6CC8" w:rsidRPr="00A60D96" w:rsidRDefault="002F2BD9" w:rsidP="001A7242">
            <w:pPr>
              <w:rPr>
                <w:szCs w:val="22"/>
              </w:rPr>
            </w:pPr>
            <w:r>
              <w:rPr>
                <w:szCs w:val="22"/>
              </w:rPr>
              <w:t>Ggf. iVm Beteiligungsb</w:t>
            </w:r>
            <w:r>
              <w:rPr>
                <w:szCs w:val="22"/>
              </w:rPr>
              <w:t>e</w:t>
            </w:r>
            <w:r>
              <w:rPr>
                <w:szCs w:val="22"/>
              </w:rPr>
              <w:t>richt der FHB</w:t>
            </w: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A60D96">
              <w:rPr>
                <w:szCs w:val="22"/>
              </w:rPr>
              <w:t xml:space="preserve">Dabei </w:t>
            </w:r>
            <w:r w:rsidRPr="0066103A">
              <w:rPr>
                <w:color w:val="FF3399"/>
                <w:szCs w:val="22"/>
              </w:rPr>
              <w:t>sollen</w:t>
            </w:r>
            <w:r w:rsidRPr="00A60D96">
              <w:rPr>
                <w:szCs w:val="22"/>
              </w:rPr>
              <w:t xml:space="preserve"> auch die vom Unternehmen an die </w:t>
            </w:r>
            <w:r w:rsidRPr="002F2BD9">
              <w:rPr>
                <w:szCs w:val="22"/>
              </w:rPr>
              <w:t>Mitglieder des Überwachungsorgans gezahlten Vergütungen oder gewährten Vorteile für persö</w:t>
            </w:r>
            <w:r w:rsidRPr="002F2BD9">
              <w:rPr>
                <w:szCs w:val="22"/>
              </w:rPr>
              <w:t>n</w:t>
            </w:r>
            <w:r w:rsidRPr="002F2BD9">
              <w:rPr>
                <w:szCs w:val="22"/>
              </w:rPr>
              <w:t>lich erbrachte Leistungen, insbesondere Ber</w:t>
            </w:r>
            <w:r w:rsidRPr="002F2BD9">
              <w:rPr>
                <w:szCs w:val="22"/>
              </w:rPr>
              <w:t>a</w:t>
            </w:r>
            <w:r w:rsidRPr="002F2BD9">
              <w:rPr>
                <w:szCs w:val="22"/>
              </w:rPr>
              <w:t xml:space="preserve">tungs- und Vermittlungsleistungen, gesondert </w:t>
            </w:r>
            <w:r w:rsidRPr="0066103A">
              <w:rPr>
                <w:color w:val="FF3399"/>
                <w:szCs w:val="22"/>
              </w:rPr>
              <w:t>angegeben</w:t>
            </w:r>
            <w:r w:rsidRPr="00A60D96">
              <w:rPr>
                <w:szCs w:val="22"/>
              </w:rPr>
              <w:t xml:space="preserve"> </w:t>
            </w:r>
            <w:r w:rsidRPr="002F2BD9">
              <w:rPr>
                <w:color w:val="FF3399"/>
                <w:szCs w:val="22"/>
              </w:rPr>
              <w:t>werden.</w:t>
            </w:r>
          </w:p>
        </w:tc>
        <w:tc>
          <w:tcPr>
            <w:tcW w:w="2860" w:type="dxa"/>
          </w:tcPr>
          <w:p w:rsidR="00DB6CC8" w:rsidRPr="00A60D96" w:rsidRDefault="002F2BD9" w:rsidP="000E56FA">
            <w:pPr>
              <w:rPr>
                <w:szCs w:val="22"/>
              </w:rPr>
            </w:pPr>
            <w:r>
              <w:rPr>
                <w:szCs w:val="22"/>
              </w:rPr>
              <w:t>Ggf. iVm Beteiligungsb</w:t>
            </w:r>
            <w:r>
              <w:rPr>
                <w:szCs w:val="22"/>
              </w:rPr>
              <w:t>e</w:t>
            </w:r>
            <w:r>
              <w:rPr>
                <w:szCs w:val="22"/>
              </w:rPr>
              <w:t>richt der FHB</w:t>
            </w: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6.3</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Veröffentlichungen</w:t>
            </w: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A60D96">
              <w:rPr>
                <w:szCs w:val="22"/>
              </w:rPr>
              <w:t>Vom Unternehmen veröffentlichte</w:t>
            </w:r>
            <w:r w:rsidRPr="002F2BD9">
              <w:rPr>
                <w:szCs w:val="22"/>
              </w:rPr>
              <w:t xml:space="preserve"> Informationen</w:t>
            </w:r>
            <w:r w:rsidRPr="00A60D96">
              <w:rPr>
                <w:szCs w:val="22"/>
              </w:rPr>
              <w:t xml:space="preserve">, die das Unternehmen betreffen, </w:t>
            </w:r>
            <w:r w:rsidRPr="0066103A">
              <w:rPr>
                <w:color w:val="FF3399"/>
                <w:szCs w:val="22"/>
              </w:rPr>
              <w:t>sollen</w:t>
            </w:r>
            <w:r w:rsidRPr="002F2BD9">
              <w:rPr>
                <w:szCs w:val="22"/>
              </w:rPr>
              <w:t xml:space="preserve"> auch über das Internet</w:t>
            </w:r>
            <w:r w:rsidRPr="00A60D96">
              <w:rPr>
                <w:szCs w:val="22"/>
              </w:rPr>
              <w:t xml:space="preserve"> </w:t>
            </w:r>
            <w:r w:rsidRPr="0066103A">
              <w:rPr>
                <w:color w:val="FF3399"/>
                <w:szCs w:val="22"/>
              </w:rPr>
              <w:t>zugänglich</w:t>
            </w:r>
            <w:r w:rsidRPr="00A60D96">
              <w:rPr>
                <w:szCs w:val="22"/>
              </w:rPr>
              <w:t xml:space="preserve"> sein. Hierzu </w:t>
            </w:r>
            <w:r w:rsidRPr="002F2BD9">
              <w:rPr>
                <w:color w:val="FF3399"/>
                <w:szCs w:val="22"/>
              </w:rPr>
              <w:t>zählen</w:t>
            </w:r>
            <w:r w:rsidRPr="00A60D96">
              <w:rPr>
                <w:szCs w:val="22"/>
              </w:rPr>
              <w:t xml:space="preserve"> der </w:t>
            </w:r>
            <w:r w:rsidRPr="002F2BD9">
              <w:rPr>
                <w:szCs w:val="22"/>
              </w:rPr>
              <w:t>Corporate Governance Bericht und der um den Anhang erweiterte Jahresabschluss sowie geg</w:t>
            </w:r>
            <w:r w:rsidRPr="002F2BD9">
              <w:rPr>
                <w:szCs w:val="22"/>
              </w:rPr>
              <w:t>e</w:t>
            </w:r>
            <w:r w:rsidRPr="002F2BD9">
              <w:rPr>
                <w:szCs w:val="22"/>
              </w:rPr>
              <w:t>benenfalls der Lagebericht.</w:t>
            </w:r>
          </w:p>
        </w:tc>
        <w:tc>
          <w:tcPr>
            <w:tcW w:w="2860" w:type="dxa"/>
          </w:tcPr>
          <w:p w:rsidR="00DB6CC8" w:rsidRPr="00A60D96" w:rsidRDefault="00DB6CC8"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t>7.</w:t>
            </w:r>
          </w:p>
        </w:tc>
        <w:tc>
          <w:tcPr>
            <w:tcW w:w="13431" w:type="dxa"/>
            <w:gridSpan w:val="5"/>
            <w:shd w:val="clear" w:color="auto" w:fill="A6A6A6" w:themeFill="background1" w:themeFillShade="A6"/>
          </w:tcPr>
          <w:p w:rsidR="00A60D96" w:rsidRPr="00BD517D" w:rsidRDefault="00A60D96" w:rsidP="001A7242">
            <w:pPr>
              <w:rPr>
                <w:b/>
                <w:szCs w:val="22"/>
              </w:rPr>
            </w:pPr>
            <w:r w:rsidRPr="00BD517D">
              <w:rPr>
                <w:b/>
                <w:szCs w:val="22"/>
              </w:rPr>
              <w:t>Rechnungslegung und Abschlussprüfung</w:t>
            </w:r>
          </w:p>
        </w:tc>
      </w:tr>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t>7.1</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Rechnungslegung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7.1.1</w:t>
            </w:r>
          </w:p>
        </w:tc>
        <w:tc>
          <w:tcPr>
            <w:tcW w:w="5110" w:type="dxa"/>
            <w:shd w:val="clear" w:color="auto" w:fill="auto"/>
          </w:tcPr>
          <w:p w:rsidR="00DB6CC8" w:rsidRPr="00A60D96" w:rsidRDefault="00DB6CC8" w:rsidP="0058037C">
            <w:r w:rsidRPr="002F2BD9">
              <w:rPr>
                <w:szCs w:val="22"/>
              </w:rPr>
              <w:t>Gesellschafter und Dritte</w:t>
            </w:r>
            <w:r w:rsidRPr="00A60D96">
              <w:rPr>
                <w:szCs w:val="22"/>
              </w:rPr>
              <w:t xml:space="preserve"> </w:t>
            </w:r>
            <w:r w:rsidRPr="002F2BD9">
              <w:rPr>
                <w:color w:val="FF0000"/>
                <w:szCs w:val="22"/>
              </w:rPr>
              <w:t xml:space="preserve">werden </w:t>
            </w:r>
            <w:r w:rsidRPr="00A60D96">
              <w:rPr>
                <w:szCs w:val="22"/>
              </w:rPr>
              <w:t xml:space="preserve">vor allem durch den </w:t>
            </w:r>
            <w:r w:rsidRPr="002F2BD9">
              <w:rPr>
                <w:szCs w:val="22"/>
              </w:rPr>
              <w:t>Jahresabschluss/Lagebericht bzw. durch den Konzernabschluss/Konz</w:t>
            </w:r>
            <w:r w:rsidRPr="00A60D96">
              <w:rPr>
                <w:szCs w:val="22"/>
              </w:rPr>
              <w:t>ernlagebericht des Unte</w:t>
            </w:r>
            <w:r w:rsidRPr="00A60D96">
              <w:rPr>
                <w:szCs w:val="22"/>
              </w:rPr>
              <w:t>r</w:t>
            </w:r>
            <w:r w:rsidRPr="00A60D96">
              <w:rPr>
                <w:szCs w:val="22"/>
              </w:rPr>
              <w:t xml:space="preserve">nehmens </w:t>
            </w:r>
            <w:r w:rsidRPr="009E0283">
              <w:rPr>
                <w:color w:val="FF0000"/>
                <w:szCs w:val="22"/>
              </w:rPr>
              <w:t>informiert</w:t>
            </w:r>
            <w:r w:rsidRPr="00A60D96">
              <w:rPr>
                <w:szCs w:val="22"/>
              </w:rPr>
              <w:t>.</w:t>
            </w:r>
          </w:p>
        </w:tc>
        <w:tc>
          <w:tcPr>
            <w:tcW w:w="2860" w:type="dxa"/>
          </w:tcPr>
          <w:p w:rsidR="00DB6CC8" w:rsidRPr="00A60D96" w:rsidRDefault="00DB6CC8" w:rsidP="002F2BD9">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2F2BD9">
              <w:rPr>
                <w:szCs w:val="22"/>
              </w:rPr>
              <w:t>Jahresabschlüsse/Konzernabschlüsse und Lag</w:t>
            </w:r>
            <w:r w:rsidRPr="002F2BD9">
              <w:rPr>
                <w:szCs w:val="22"/>
              </w:rPr>
              <w:t>e</w:t>
            </w:r>
            <w:r w:rsidRPr="002F2BD9">
              <w:rPr>
                <w:szCs w:val="22"/>
              </w:rPr>
              <w:t xml:space="preserve">berichte/Konzernlageberichte </w:t>
            </w:r>
            <w:r w:rsidRPr="009E0283">
              <w:rPr>
                <w:color w:val="FF0000"/>
                <w:szCs w:val="22"/>
              </w:rPr>
              <w:t>werden</w:t>
            </w:r>
            <w:r w:rsidRPr="00A60D96">
              <w:rPr>
                <w:szCs w:val="22"/>
              </w:rPr>
              <w:t>, soweit nicht weitergehende gesetzliche Vorschriften b</w:t>
            </w:r>
            <w:r w:rsidRPr="00A60D96">
              <w:rPr>
                <w:szCs w:val="22"/>
              </w:rPr>
              <w:t>e</w:t>
            </w:r>
            <w:r w:rsidRPr="00A60D96">
              <w:rPr>
                <w:szCs w:val="22"/>
              </w:rPr>
              <w:t>stehen oder gesetzliche Vorschriften bezi</w:t>
            </w:r>
            <w:r w:rsidRPr="00A60D96">
              <w:rPr>
                <w:szCs w:val="22"/>
              </w:rPr>
              <w:t>e</w:t>
            </w:r>
            <w:r w:rsidRPr="00A60D96">
              <w:rPr>
                <w:szCs w:val="22"/>
              </w:rPr>
              <w:t>hungsweise Zweckmäßigkeitserwägungen entg</w:t>
            </w:r>
            <w:r w:rsidRPr="00A60D96">
              <w:rPr>
                <w:szCs w:val="22"/>
              </w:rPr>
              <w:t>e</w:t>
            </w:r>
            <w:r w:rsidRPr="00A60D96">
              <w:rPr>
                <w:szCs w:val="22"/>
              </w:rPr>
              <w:t xml:space="preserve">genstehen, in </w:t>
            </w:r>
            <w:r w:rsidRPr="002F2BD9">
              <w:rPr>
                <w:szCs w:val="22"/>
              </w:rPr>
              <w:t>entsprechender Anwendung der Vorschriften des Dritten Buchs des Handelsg</w:t>
            </w:r>
            <w:r w:rsidRPr="002F2BD9">
              <w:rPr>
                <w:szCs w:val="22"/>
              </w:rPr>
              <w:t>e</w:t>
            </w:r>
            <w:r w:rsidRPr="002F2BD9">
              <w:rPr>
                <w:szCs w:val="22"/>
              </w:rPr>
              <w:t>setzbuchs für große Kapitalgesellschaften</w:t>
            </w:r>
            <w:r w:rsidRPr="00A60D96">
              <w:rPr>
                <w:szCs w:val="22"/>
              </w:rPr>
              <w:t xml:space="preserve"> </w:t>
            </w:r>
            <w:r w:rsidRPr="009E0283">
              <w:rPr>
                <w:color w:val="FF0000"/>
                <w:szCs w:val="22"/>
              </w:rPr>
              <w:t>aufg</w:t>
            </w:r>
            <w:r w:rsidRPr="009E0283">
              <w:rPr>
                <w:color w:val="FF0000"/>
                <w:szCs w:val="22"/>
              </w:rPr>
              <w:t>e</w:t>
            </w:r>
            <w:r w:rsidRPr="009E0283">
              <w:rPr>
                <w:color w:val="FF0000"/>
                <w:szCs w:val="22"/>
              </w:rPr>
              <w:t>stellt</w:t>
            </w:r>
            <w:r w:rsidRPr="00A60D96">
              <w:rPr>
                <w:szCs w:val="22"/>
              </w:rPr>
              <w:t xml:space="preserve"> und nach diesen Vorschriften </w:t>
            </w:r>
            <w:r w:rsidRPr="009E0283">
              <w:rPr>
                <w:color w:val="FF0000"/>
                <w:szCs w:val="22"/>
              </w:rPr>
              <w:t>geprüft</w:t>
            </w:r>
            <w:r w:rsidRPr="00A60D96">
              <w:rPr>
                <w:szCs w:val="22"/>
              </w:rPr>
              <w:t>.</w:t>
            </w:r>
          </w:p>
        </w:tc>
        <w:tc>
          <w:tcPr>
            <w:tcW w:w="2860" w:type="dxa"/>
          </w:tcPr>
          <w:p w:rsidR="00DB6CC8" w:rsidRPr="00A60D96" w:rsidRDefault="00DB6CC8"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7.1.2</w:t>
            </w:r>
          </w:p>
        </w:tc>
        <w:tc>
          <w:tcPr>
            <w:tcW w:w="5110" w:type="dxa"/>
            <w:shd w:val="clear" w:color="auto" w:fill="auto"/>
          </w:tcPr>
          <w:p w:rsidR="00DB6CC8" w:rsidRPr="00A60D96" w:rsidRDefault="00DB6CC8" w:rsidP="0058037C">
            <w:r w:rsidRPr="00A60D96">
              <w:rPr>
                <w:szCs w:val="22"/>
              </w:rPr>
              <w:t xml:space="preserve">Der </w:t>
            </w:r>
            <w:r w:rsidRPr="002F2BD9">
              <w:rPr>
                <w:szCs w:val="22"/>
              </w:rPr>
              <w:t xml:space="preserve">Jahresabschluss/Konzernabschluss und der Lagebericht/Konzernlagebericht </w:t>
            </w:r>
            <w:r w:rsidRPr="009E0283">
              <w:rPr>
                <w:color w:val="FF0000"/>
                <w:szCs w:val="22"/>
              </w:rPr>
              <w:t xml:space="preserve">werden </w:t>
            </w:r>
            <w:r w:rsidRPr="00A60D96">
              <w:rPr>
                <w:szCs w:val="22"/>
              </w:rPr>
              <w:t xml:space="preserve">von der </w:t>
            </w:r>
            <w:r w:rsidRPr="002F2BD9">
              <w:rPr>
                <w:szCs w:val="22"/>
              </w:rPr>
              <w:t>Geschäftsführung</w:t>
            </w:r>
            <w:r w:rsidRPr="00A60D96">
              <w:rPr>
                <w:szCs w:val="22"/>
              </w:rPr>
              <w:t xml:space="preserve"> </w:t>
            </w:r>
            <w:r w:rsidRPr="009E0283">
              <w:rPr>
                <w:color w:val="FF0000"/>
                <w:szCs w:val="22"/>
              </w:rPr>
              <w:t>aufgestellt</w:t>
            </w:r>
            <w:r w:rsidRPr="00A60D96">
              <w:rPr>
                <w:szCs w:val="22"/>
              </w:rPr>
              <w:t xml:space="preserve"> und von de</w:t>
            </w:r>
            <w:r w:rsidRPr="002F2BD9">
              <w:rPr>
                <w:szCs w:val="22"/>
              </w:rPr>
              <w:t>r A</w:t>
            </w:r>
            <w:r w:rsidRPr="002F2BD9">
              <w:rPr>
                <w:szCs w:val="22"/>
              </w:rPr>
              <w:t>b</w:t>
            </w:r>
            <w:r w:rsidRPr="002F2BD9">
              <w:rPr>
                <w:szCs w:val="22"/>
              </w:rPr>
              <w:t>schlussprüfungsgesellschaft und vom Überw</w:t>
            </w:r>
            <w:r w:rsidRPr="002F2BD9">
              <w:rPr>
                <w:szCs w:val="22"/>
              </w:rPr>
              <w:t>a</w:t>
            </w:r>
            <w:r w:rsidRPr="002F2BD9">
              <w:rPr>
                <w:szCs w:val="22"/>
              </w:rPr>
              <w:t xml:space="preserve">chungsorgan </w:t>
            </w:r>
            <w:r w:rsidRPr="009E0283">
              <w:rPr>
                <w:color w:val="FF0000"/>
                <w:szCs w:val="22"/>
              </w:rPr>
              <w:t>geprüft</w:t>
            </w:r>
            <w:r w:rsidRPr="00A60D96">
              <w:rPr>
                <w:szCs w:val="22"/>
              </w:rPr>
              <w:t xml:space="preserve">. Darüber hinaus </w:t>
            </w:r>
            <w:r w:rsidRPr="00D869B6">
              <w:rPr>
                <w:color w:val="00B050"/>
                <w:szCs w:val="22"/>
              </w:rPr>
              <w:t>sollte</w:t>
            </w:r>
            <w:r w:rsidRPr="00D869B6">
              <w:rPr>
                <w:color w:val="FF3399"/>
                <w:szCs w:val="22"/>
              </w:rPr>
              <w:t xml:space="preserve"> </w:t>
            </w:r>
            <w:r w:rsidRPr="00A60D96">
              <w:rPr>
                <w:szCs w:val="22"/>
              </w:rPr>
              <w:t xml:space="preserve">die </w:t>
            </w:r>
            <w:r w:rsidRPr="002F2BD9">
              <w:rPr>
                <w:szCs w:val="22"/>
              </w:rPr>
              <w:t>Prüfung gemäß § 53 HGrG</w:t>
            </w:r>
            <w:r w:rsidRPr="00A60D96">
              <w:rPr>
                <w:szCs w:val="22"/>
              </w:rPr>
              <w:t xml:space="preserve"> </w:t>
            </w:r>
            <w:r w:rsidRPr="00D869B6">
              <w:rPr>
                <w:color w:val="00B050"/>
                <w:szCs w:val="22"/>
              </w:rPr>
              <w:t>erfolgen</w:t>
            </w:r>
            <w:r w:rsidRPr="00D869B6">
              <w:rPr>
                <w:szCs w:val="22"/>
              </w:rPr>
              <w:t>.</w:t>
            </w:r>
          </w:p>
        </w:tc>
        <w:tc>
          <w:tcPr>
            <w:tcW w:w="2860" w:type="dxa"/>
          </w:tcPr>
          <w:p w:rsidR="00017DF1" w:rsidRPr="00A60D96" w:rsidRDefault="00017DF1"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D869B6">
            <w:pPr>
              <w:rPr>
                <w:szCs w:val="22"/>
              </w:rPr>
            </w:pP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7.1.</w:t>
            </w:r>
            <w:r w:rsidR="00C714FD">
              <w:rPr>
                <w:b/>
                <w:szCs w:val="22"/>
              </w:rPr>
              <w:t>3</w:t>
            </w:r>
          </w:p>
        </w:tc>
        <w:tc>
          <w:tcPr>
            <w:tcW w:w="5110" w:type="dxa"/>
            <w:shd w:val="clear" w:color="auto" w:fill="auto"/>
          </w:tcPr>
          <w:p w:rsidR="00DB6CC8" w:rsidRPr="00A60D96" w:rsidRDefault="00DB6CC8" w:rsidP="0058037C">
            <w:r w:rsidRPr="00A60D96">
              <w:rPr>
                <w:szCs w:val="22"/>
              </w:rPr>
              <w:t>Das</w:t>
            </w:r>
            <w:r w:rsidRPr="002F2BD9">
              <w:rPr>
                <w:szCs w:val="22"/>
              </w:rPr>
              <w:t xml:space="preserve"> Unternehmen </w:t>
            </w:r>
            <w:r w:rsidRPr="0066103A">
              <w:rPr>
                <w:color w:val="FF3399"/>
                <w:szCs w:val="22"/>
              </w:rPr>
              <w:t>soll</w:t>
            </w:r>
            <w:r w:rsidRPr="00A60D96">
              <w:rPr>
                <w:szCs w:val="22"/>
              </w:rPr>
              <w:t xml:space="preserve"> </w:t>
            </w:r>
            <w:r w:rsidRPr="0066103A">
              <w:rPr>
                <w:color w:val="FF3399"/>
                <w:szCs w:val="22"/>
              </w:rPr>
              <w:t>e</w:t>
            </w:r>
            <w:r w:rsidRPr="002F2BD9">
              <w:rPr>
                <w:szCs w:val="22"/>
              </w:rPr>
              <w:t>ine Liste von Drittunte</w:t>
            </w:r>
            <w:r w:rsidRPr="002F2BD9">
              <w:rPr>
                <w:szCs w:val="22"/>
              </w:rPr>
              <w:t>r</w:t>
            </w:r>
            <w:r w:rsidRPr="002F2BD9">
              <w:rPr>
                <w:szCs w:val="22"/>
              </w:rPr>
              <w:t xml:space="preserve">nehmen </w:t>
            </w:r>
            <w:r w:rsidRPr="0066103A">
              <w:rPr>
                <w:color w:val="FF3399"/>
                <w:szCs w:val="22"/>
              </w:rPr>
              <w:t>veröffentlichen</w:t>
            </w:r>
            <w:r w:rsidRPr="00A60D96">
              <w:rPr>
                <w:szCs w:val="22"/>
              </w:rPr>
              <w:t>, an denen es e</w:t>
            </w:r>
            <w:r w:rsidRPr="002F2BD9">
              <w:rPr>
                <w:szCs w:val="22"/>
              </w:rPr>
              <w:t>ine Beteil</w:t>
            </w:r>
            <w:r w:rsidRPr="002F2BD9">
              <w:rPr>
                <w:szCs w:val="22"/>
              </w:rPr>
              <w:t>i</w:t>
            </w:r>
            <w:r w:rsidRPr="002F2BD9">
              <w:rPr>
                <w:szCs w:val="22"/>
              </w:rPr>
              <w:t>gung von für das Unternehmen nicht untergeor</w:t>
            </w:r>
            <w:r w:rsidRPr="002F2BD9">
              <w:rPr>
                <w:szCs w:val="22"/>
              </w:rPr>
              <w:t>d</w:t>
            </w:r>
            <w:r w:rsidRPr="002F2BD9">
              <w:rPr>
                <w:szCs w:val="22"/>
              </w:rPr>
              <w:t>neter Bedeutung hält. Stellt das Unternehmen einen Jahresabschluss/Konzernabschluss</w:t>
            </w:r>
            <w:r w:rsidRPr="00A60D96">
              <w:rPr>
                <w:szCs w:val="22"/>
              </w:rPr>
              <w:t xml:space="preserve"> auf, </w:t>
            </w:r>
            <w:r w:rsidRPr="0066103A">
              <w:rPr>
                <w:color w:val="FF3399"/>
                <w:szCs w:val="22"/>
              </w:rPr>
              <w:t>soll</w:t>
            </w:r>
            <w:r w:rsidRPr="00A60D96">
              <w:rPr>
                <w:szCs w:val="22"/>
              </w:rPr>
              <w:t xml:space="preserve"> di</w:t>
            </w:r>
            <w:r w:rsidRPr="002F2BD9">
              <w:rPr>
                <w:szCs w:val="22"/>
              </w:rPr>
              <w:t xml:space="preserve">e Liste in den Anhang/Konzernanhang </w:t>
            </w:r>
            <w:r w:rsidRPr="0066103A">
              <w:rPr>
                <w:color w:val="FF3399"/>
                <w:szCs w:val="22"/>
              </w:rPr>
              <w:t>übernommen</w:t>
            </w:r>
            <w:r w:rsidRPr="002F2BD9">
              <w:rPr>
                <w:color w:val="FF3399"/>
                <w:szCs w:val="22"/>
              </w:rPr>
              <w:t xml:space="preserve"> werden</w:t>
            </w:r>
            <w:r w:rsidRPr="00A60D96">
              <w:rPr>
                <w:szCs w:val="22"/>
              </w:rPr>
              <w:t>.</w:t>
            </w:r>
          </w:p>
        </w:tc>
        <w:tc>
          <w:tcPr>
            <w:tcW w:w="2860" w:type="dxa"/>
          </w:tcPr>
          <w:p w:rsidR="00DB6CC8" w:rsidRPr="00A60D96" w:rsidRDefault="00DB6CC8" w:rsidP="00017DF1">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7.1.4</w:t>
            </w:r>
          </w:p>
        </w:tc>
        <w:tc>
          <w:tcPr>
            <w:tcW w:w="5110" w:type="dxa"/>
            <w:shd w:val="clear" w:color="auto" w:fill="auto"/>
          </w:tcPr>
          <w:p w:rsidR="00DB6CC8" w:rsidRPr="00A60D96" w:rsidRDefault="00DB6CC8" w:rsidP="0058037C">
            <w:r w:rsidRPr="00A60D96">
              <w:rPr>
                <w:szCs w:val="22"/>
              </w:rPr>
              <w:t>Im</w:t>
            </w:r>
            <w:r w:rsidRPr="002F2BD9">
              <w:rPr>
                <w:szCs w:val="22"/>
              </w:rPr>
              <w:t xml:space="preserve"> Anhang des Jahresabschlusses </w:t>
            </w:r>
            <w:r w:rsidRPr="0066103A">
              <w:rPr>
                <w:color w:val="FF3399"/>
                <w:szCs w:val="22"/>
              </w:rPr>
              <w:t>sollen</w:t>
            </w:r>
            <w:r w:rsidRPr="00A60D96">
              <w:rPr>
                <w:szCs w:val="22"/>
              </w:rPr>
              <w:t xml:space="preserve"> </w:t>
            </w:r>
            <w:r w:rsidRPr="002F2BD9">
              <w:rPr>
                <w:szCs w:val="22"/>
              </w:rPr>
              <w:t>Bezi</w:t>
            </w:r>
            <w:r w:rsidRPr="002F2BD9">
              <w:rPr>
                <w:szCs w:val="22"/>
              </w:rPr>
              <w:t>e</w:t>
            </w:r>
            <w:r w:rsidRPr="002F2BD9">
              <w:rPr>
                <w:szCs w:val="22"/>
              </w:rPr>
              <w:t xml:space="preserve">hungen zu Gesellschaftern </w:t>
            </w:r>
            <w:r w:rsidRPr="0066103A">
              <w:rPr>
                <w:color w:val="FF3399"/>
                <w:szCs w:val="22"/>
              </w:rPr>
              <w:t>erläutert</w:t>
            </w:r>
            <w:r w:rsidRPr="002F2BD9">
              <w:rPr>
                <w:color w:val="FF3399"/>
                <w:szCs w:val="22"/>
              </w:rPr>
              <w:t xml:space="preserve"> werden</w:t>
            </w:r>
            <w:r w:rsidRPr="00A60D96">
              <w:rPr>
                <w:szCs w:val="22"/>
              </w:rPr>
              <w:t>, die im Sinne der anwendbaren Rechnungslegung</w:t>
            </w:r>
            <w:r w:rsidRPr="00A60D96">
              <w:rPr>
                <w:szCs w:val="22"/>
              </w:rPr>
              <w:t>s</w:t>
            </w:r>
            <w:r w:rsidRPr="00A60D96">
              <w:rPr>
                <w:szCs w:val="22"/>
              </w:rPr>
              <w:t>vorschriften a</w:t>
            </w:r>
            <w:r w:rsidRPr="002F2BD9">
              <w:rPr>
                <w:szCs w:val="22"/>
              </w:rPr>
              <w:t>ls nahestehende Personen zu qual</w:t>
            </w:r>
            <w:r w:rsidRPr="002F2BD9">
              <w:rPr>
                <w:szCs w:val="22"/>
              </w:rPr>
              <w:t>i</w:t>
            </w:r>
            <w:r w:rsidRPr="002F2BD9">
              <w:rPr>
                <w:szCs w:val="22"/>
              </w:rPr>
              <w:t>fizieren sind.</w:t>
            </w:r>
          </w:p>
        </w:tc>
        <w:tc>
          <w:tcPr>
            <w:tcW w:w="2860" w:type="dxa"/>
          </w:tcPr>
          <w:p w:rsidR="00DB6CC8" w:rsidRPr="00A60D96" w:rsidRDefault="00DB6CC8"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bl>
    <w:p w:rsidR="00D869B6" w:rsidRDefault="00D869B6">
      <w:r>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60D96" w:rsidRPr="00A60D96" w:rsidTr="004F463E">
        <w:trPr>
          <w:tblHeader/>
        </w:trPr>
        <w:tc>
          <w:tcPr>
            <w:tcW w:w="828" w:type="dxa"/>
            <w:shd w:val="clear" w:color="auto" w:fill="D9D9D9" w:themeFill="background1" w:themeFillShade="D9"/>
          </w:tcPr>
          <w:p w:rsidR="00A60D96" w:rsidRPr="00A60D96" w:rsidRDefault="00A60D96" w:rsidP="001A7242">
            <w:pPr>
              <w:rPr>
                <w:b/>
                <w:szCs w:val="22"/>
              </w:rPr>
            </w:pPr>
            <w:r w:rsidRPr="00A60D96">
              <w:rPr>
                <w:b/>
                <w:szCs w:val="22"/>
              </w:rPr>
              <w:lastRenderedPageBreak/>
              <w:t>7.2</w:t>
            </w:r>
          </w:p>
        </w:tc>
        <w:tc>
          <w:tcPr>
            <w:tcW w:w="13431" w:type="dxa"/>
            <w:gridSpan w:val="5"/>
            <w:shd w:val="clear" w:color="auto" w:fill="D9D9D9" w:themeFill="background1" w:themeFillShade="D9"/>
          </w:tcPr>
          <w:p w:rsidR="00A60D96" w:rsidRPr="00BD517D" w:rsidRDefault="00A60D96" w:rsidP="001A7242">
            <w:pPr>
              <w:rPr>
                <w:b/>
                <w:szCs w:val="22"/>
              </w:rPr>
            </w:pPr>
            <w:r w:rsidRPr="00BD517D">
              <w:rPr>
                <w:b/>
                <w:szCs w:val="22"/>
              </w:rPr>
              <w:t>Abschlussprüfung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7.2.1</w:t>
            </w:r>
          </w:p>
        </w:tc>
        <w:tc>
          <w:tcPr>
            <w:tcW w:w="5110" w:type="dxa"/>
            <w:shd w:val="clear" w:color="auto" w:fill="auto"/>
          </w:tcPr>
          <w:p w:rsidR="00DB6CC8" w:rsidRPr="00A60D96" w:rsidRDefault="00DB6CC8" w:rsidP="0058037C">
            <w:r w:rsidRPr="00A60D96">
              <w:rPr>
                <w:szCs w:val="22"/>
              </w:rPr>
              <w:t xml:space="preserve">Die </w:t>
            </w:r>
            <w:r w:rsidRPr="002F2BD9">
              <w:rPr>
                <w:szCs w:val="22"/>
              </w:rPr>
              <w:t xml:space="preserve">Abschlussprüfungsgesellschaft </w:t>
            </w:r>
            <w:r w:rsidRPr="009E0283">
              <w:rPr>
                <w:color w:val="FF0000"/>
                <w:szCs w:val="22"/>
              </w:rPr>
              <w:t>hat</w:t>
            </w:r>
            <w:r w:rsidRPr="00A60D96">
              <w:rPr>
                <w:szCs w:val="22"/>
              </w:rPr>
              <w:t xml:space="preserve"> eine </w:t>
            </w:r>
            <w:r w:rsidRPr="002F2BD9">
              <w:rPr>
                <w:szCs w:val="22"/>
              </w:rPr>
              <w:t>Erkl</w:t>
            </w:r>
            <w:r w:rsidRPr="002F2BD9">
              <w:rPr>
                <w:szCs w:val="22"/>
              </w:rPr>
              <w:t>ä</w:t>
            </w:r>
            <w:r w:rsidRPr="002F2BD9">
              <w:rPr>
                <w:szCs w:val="22"/>
              </w:rPr>
              <w:t xml:space="preserve">rung </w:t>
            </w:r>
            <w:r w:rsidRPr="009E0283">
              <w:rPr>
                <w:color w:val="FF0000"/>
                <w:szCs w:val="22"/>
              </w:rPr>
              <w:t>abzugeben</w:t>
            </w:r>
            <w:r w:rsidRPr="00A60D96">
              <w:rPr>
                <w:szCs w:val="22"/>
              </w:rPr>
              <w:t xml:space="preserve">, ob und gegebenenfalls welche geschäftlichen, finanziellen, persönlichen oder sonstigen </w:t>
            </w:r>
            <w:r w:rsidRPr="002F2BD9">
              <w:rPr>
                <w:szCs w:val="22"/>
              </w:rPr>
              <w:t>Beziehungen zwischen der Abschlus</w:t>
            </w:r>
            <w:r w:rsidRPr="002F2BD9">
              <w:rPr>
                <w:szCs w:val="22"/>
              </w:rPr>
              <w:t>s</w:t>
            </w:r>
            <w:r w:rsidRPr="002F2BD9">
              <w:rPr>
                <w:szCs w:val="22"/>
              </w:rPr>
              <w:t>prüfungsgesellschaft und ihren Organen eine</w:t>
            </w:r>
            <w:r w:rsidRPr="002F2BD9">
              <w:rPr>
                <w:szCs w:val="22"/>
              </w:rPr>
              <w:t>r</w:t>
            </w:r>
            <w:r w:rsidRPr="002F2BD9">
              <w:rPr>
                <w:szCs w:val="22"/>
              </w:rPr>
              <w:t>seits und dem Unternehmen und seinen Orga</w:t>
            </w:r>
            <w:r w:rsidRPr="002F2BD9">
              <w:rPr>
                <w:szCs w:val="22"/>
              </w:rPr>
              <w:t>n</w:t>
            </w:r>
            <w:r w:rsidRPr="002F2BD9">
              <w:rPr>
                <w:szCs w:val="22"/>
              </w:rPr>
              <w:t xml:space="preserve">mitgliedern andererseits bestehen, die Zweifel an dessen Unabhängigkeit begründen können. Die Erklärung </w:t>
            </w:r>
            <w:r w:rsidRPr="0066103A">
              <w:rPr>
                <w:color w:val="FF3399"/>
                <w:szCs w:val="22"/>
              </w:rPr>
              <w:t>soll</w:t>
            </w:r>
            <w:r w:rsidRPr="00A60D96">
              <w:rPr>
                <w:szCs w:val="22"/>
              </w:rPr>
              <w:t xml:space="preserve"> </w:t>
            </w:r>
            <w:r w:rsidRPr="002F2BD9">
              <w:rPr>
                <w:color w:val="FF3399"/>
                <w:szCs w:val="22"/>
              </w:rPr>
              <w:t>sich</w:t>
            </w:r>
            <w:r w:rsidRPr="00A60D96">
              <w:rPr>
                <w:szCs w:val="22"/>
              </w:rPr>
              <w:t xml:space="preserve"> auch </w:t>
            </w:r>
            <w:r w:rsidRPr="002F2BD9">
              <w:rPr>
                <w:szCs w:val="22"/>
              </w:rPr>
              <w:t xml:space="preserve">darauf </w:t>
            </w:r>
            <w:r w:rsidRPr="0066103A">
              <w:rPr>
                <w:color w:val="FF3399"/>
                <w:szCs w:val="22"/>
              </w:rPr>
              <w:t>erstrecken</w:t>
            </w:r>
            <w:r w:rsidRPr="00A60D96">
              <w:rPr>
                <w:szCs w:val="22"/>
              </w:rPr>
              <w:t>, in we</w:t>
            </w:r>
            <w:r w:rsidRPr="00A60D96">
              <w:rPr>
                <w:szCs w:val="22"/>
              </w:rPr>
              <w:t>l</w:t>
            </w:r>
            <w:r w:rsidRPr="00A60D96">
              <w:rPr>
                <w:szCs w:val="22"/>
              </w:rPr>
              <w:t>chem</w:t>
            </w:r>
            <w:r w:rsidRPr="00D869B6">
              <w:rPr>
                <w:szCs w:val="22"/>
              </w:rPr>
              <w:t xml:space="preserve"> Umfang im vorangegangenen G</w:t>
            </w:r>
            <w:r w:rsidRPr="002F2BD9">
              <w:rPr>
                <w:szCs w:val="22"/>
              </w:rPr>
              <w:t>eschäft</w:t>
            </w:r>
            <w:r w:rsidRPr="002F2BD9">
              <w:rPr>
                <w:szCs w:val="22"/>
              </w:rPr>
              <w:t>s</w:t>
            </w:r>
            <w:r w:rsidRPr="002F2BD9">
              <w:rPr>
                <w:szCs w:val="22"/>
              </w:rPr>
              <w:t>jahr andere Leistungen für das Unternehmen, insbesondere auf dem Beratungssektor, erbracht wurden bzw. für das folgende Jahr vereinbart sind. Die Erklärung der vorges</w:t>
            </w:r>
            <w:r w:rsidRPr="00A60D96">
              <w:rPr>
                <w:szCs w:val="22"/>
              </w:rPr>
              <w:t>ehenen Abschlus</w:t>
            </w:r>
            <w:r w:rsidRPr="00A60D96">
              <w:rPr>
                <w:szCs w:val="22"/>
              </w:rPr>
              <w:t>s</w:t>
            </w:r>
            <w:r w:rsidRPr="00A60D96">
              <w:rPr>
                <w:szCs w:val="22"/>
              </w:rPr>
              <w:t xml:space="preserve">prüfungsgesellschaft </w:t>
            </w:r>
            <w:r w:rsidRPr="0066103A">
              <w:rPr>
                <w:color w:val="FF3399"/>
                <w:szCs w:val="22"/>
              </w:rPr>
              <w:t>soll</w:t>
            </w:r>
            <w:r w:rsidRPr="00A60D96">
              <w:rPr>
                <w:szCs w:val="22"/>
              </w:rPr>
              <w:t xml:space="preserve"> zu den</w:t>
            </w:r>
            <w:r w:rsidRPr="002F2BD9">
              <w:rPr>
                <w:szCs w:val="22"/>
              </w:rPr>
              <w:t xml:space="preserve"> Geschäftsakten </w:t>
            </w:r>
            <w:r w:rsidRPr="0066103A">
              <w:rPr>
                <w:color w:val="FF3399"/>
                <w:szCs w:val="22"/>
              </w:rPr>
              <w:t>genommen</w:t>
            </w:r>
            <w:r w:rsidRPr="002F2BD9">
              <w:rPr>
                <w:color w:val="FF3399"/>
                <w:szCs w:val="22"/>
              </w:rPr>
              <w:t xml:space="preserve"> werden</w:t>
            </w:r>
            <w:r w:rsidRPr="00A60D96">
              <w:rPr>
                <w:szCs w:val="22"/>
              </w:rPr>
              <w:t>.</w:t>
            </w:r>
          </w:p>
        </w:tc>
        <w:tc>
          <w:tcPr>
            <w:tcW w:w="2860" w:type="dxa"/>
          </w:tcPr>
          <w:p w:rsidR="00017DF1" w:rsidRPr="00A60D96" w:rsidRDefault="00017DF1"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DB6CC8"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7.2.2</w:t>
            </w:r>
          </w:p>
        </w:tc>
        <w:tc>
          <w:tcPr>
            <w:tcW w:w="5110" w:type="dxa"/>
            <w:shd w:val="clear" w:color="auto" w:fill="auto"/>
          </w:tcPr>
          <w:p w:rsidR="00DB6CC8" w:rsidRPr="00A60D96" w:rsidRDefault="00DB6CC8" w:rsidP="0058037C">
            <w:r w:rsidRPr="00A60D96">
              <w:rPr>
                <w:szCs w:val="22"/>
              </w:rPr>
              <w:t>Die</w:t>
            </w:r>
            <w:r w:rsidRPr="002F2BD9">
              <w:rPr>
                <w:szCs w:val="22"/>
              </w:rPr>
              <w:t xml:space="preserve"> Vorsitzende bzw. der Vorsitzende des Übe</w:t>
            </w:r>
            <w:r w:rsidRPr="002F2BD9">
              <w:rPr>
                <w:szCs w:val="22"/>
              </w:rPr>
              <w:t>r</w:t>
            </w:r>
            <w:r w:rsidRPr="002F2BD9">
              <w:rPr>
                <w:szCs w:val="22"/>
              </w:rPr>
              <w:t>wachungsorgans</w:t>
            </w:r>
            <w:r w:rsidRPr="00A60D96">
              <w:rPr>
                <w:szCs w:val="22"/>
              </w:rPr>
              <w:t xml:space="preserve"> </w:t>
            </w:r>
            <w:r w:rsidRPr="009E0283">
              <w:rPr>
                <w:color w:val="FF0000"/>
                <w:szCs w:val="22"/>
              </w:rPr>
              <w:t>erteilt</w:t>
            </w:r>
            <w:r w:rsidRPr="00A60D96">
              <w:rPr>
                <w:szCs w:val="22"/>
              </w:rPr>
              <w:t xml:space="preserve"> der</w:t>
            </w:r>
            <w:r w:rsidRPr="002F2BD9">
              <w:rPr>
                <w:szCs w:val="22"/>
              </w:rPr>
              <w:t xml:space="preserve"> Abschlussprüfung</w:t>
            </w:r>
            <w:r w:rsidRPr="002F2BD9">
              <w:rPr>
                <w:szCs w:val="22"/>
              </w:rPr>
              <w:t>s</w:t>
            </w:r>
            <w:r w:rsidRPr="002F2BD9">
              <w:rPr>
                <w:szCs w:val="22"/>
              </w:rPr>
              <w:t>gesellschaft den Prüfungsauftrag u</w:t>
            </w:r>
            <w:r w:rsidRPr="00A60D96">
              <w:rPr>
                <w:szCs w:val="22"/>
              </w:rPr>
              <w:t xml:space="preserve">nd </w:t>
            </w:r>
            <w:r w:rsidRPr="009E0283">
              <w:rPr>
                <w:color w:val="FF0000"/>
                <w:szCs w:val="22"/>
              </w:rPr>
              <w:t>trifft</w:t>
            </w:r>
            <w:r w:rsidRPr="00A60D96">
              <w:rPr>
                <w:szCs w:val="22"/>
              </w:rPr>
              <w:t xml:space="preserve"> mit ihr bzw. ihm di</w:t>
            </w:r>
            <w:r w:rsidRPr="002F2BD9">
              <w:rPr>
                <w:szCs w:val="22"/>
              </w:rPr>
              <w:t>e Honorarvereinbarung. Das Überw</w:t>
            </w:r>
            <w:r w:rsidRPr="002F2BD9">
              <w:rPr>
                <w:szCs w:val="22"/>
              </w:rPr>
              <w:t>a</w:t>
            </w:r>
            <w:r w:rsidRPr="002F2BD9">
              <w:rPr>
                <w:szCs w:val="22"/>
              </w:rPr>
              <w:t>chungsorgan</w:t>
            </w:r>
            <w:r w:rsidRPr="00A60D96">
              <w:rPr>
                <w:szCs w:val="22"/>
              </w:rPr>
              <w:t xml:space="preserve"> </w:t>
            </w:r>
            <w:r w:rsidRPr="0066103A">
              <w:rPr>
                <w:color w:val="FF3399"/>
                <w:szCs w:val="22"/>
              </w:rPr>
              <w:t>soll</w:t>
            </w:r>
            <w:r w:rsidRPr="00A60D96">
              <w:rPr>
                <w:szCs w:val="22"/>
              </w:rPr>
              <w:t xml:space="preserve"> mit der </w:t>
            </w:r>
            <w:r w:rsidRPr="002F2BD9">
              <w:rPr>
                <w:szCs w:val="22"/>
              </w:rPr>
              <w:t>Abschlussprüfungsg</w:t>
            </w:r>
            <w:r w:rsidRPr="002F2BD9">
              <w:rPr>
                <w:szCs w:val="22"/>
              </w:rPr>
              <w:t>e</w:t>
            </w:r>
            <w:r w:rsidRPr="002F2BD9">
              <w:rPr>
                <w:szCs w:val="22"/>
              </w:rPr>
              <w:t xml:space="preserve">sellschaft </w:t>
            </w:r>
            <w:r w:rsidRPr="0066103A">
              <w:rPr>
                <w:color w:val="FF3399"/>
                <w:szCs w:val="22"/>
              </w:rPr>
              <w:t>vereinbaren</w:t>
            </w:r>
            <w:r w:rsidRPr="00A60D96">
              <w:rPr>
                <w:szCs w:val="22"/>
              </w:rPr>
              <w:t xml:space="preserve">, dass die Vorsitzende bzw. der </w:t>
            </w:r>
            <w:r w:rsidRPr="002F2BD9">
              <w:rPr>
                <w:szCs w:val="22"/>
              </w:rPr>
              <w:t>Vorsitzende des Überwachungsorgans bzw. des Prüfungsausschusses über während der Pr</w:t>
            </w:r>
            <w:r w:rsidRPr="002F2BD9">
              <w:rPr>
                <w:szCs w:val="22"/>
              </w:rPr>
              <w:t>ü</w:t>
            </w:r>
            <w:r w:rsidRPr="002F2BD9">
              <w:rPr>
                <w:szCs w:val="22"/>
              </w:rPr>
              <w:t>fung auftretende mögliche Ausschluss- oder B</w:t>
            </w:r>
            <w:r w:rsidRPr="002F2BD9">
              <w:rPr>
                <w:szCs w:val="22"/>
              </w:rPr>
              <w:t>e</w:t>
            </w:r>
            <w:r w:rsidRPr="002F2BD9">
              <w:rPr>
                <w:szCs w:val="22"/>
              </w:rPr>
              <w:t>fangenheitsgründe unverzüglich unterrichtet w</w:t>
            </w:r>
            <w:r w:rsidRPr="00A60D96">
              <w:rPr>
                <w:szCs w:val="22"/>
              </w:rPr>
              <w:t>ird, soweit diese nicht unverzüglich beseitigt werden.</w:t>
            </w:r>
          </w:p>
        </w:tc>
        <w:tc>
          <w:tcPr>
            <w:tcW w:w="2860" w:type="dxa"/>
          </w:tcPr>
          <w:p w:rsidR="00017DF1" w:rsidRPr="00A60D96" w:rsidRDefault="00017DF1" w:rsidP="00017DF1">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Default="00DB6CC8" w:rsidP="001A7242">
            <w:pPr>
              <w:rPr>
                <w:szCs w:val="22"/>
              </w:rPr>
            </w:pPr>
          </w:p>
          <w:p w:rsidR="001D34AC" w:rsidRDefault="001D34AC" w:rsidP="001A7242">
            <w:pPr>
              <w:rPr>
                <w:szCs w:val="22"/>
              </w:rPr>
            </w:pPr>
          </w:p>
          <w:p w:rsidR="001D34AC" w:rsidRDefault="001D34AC" w:rsidP="001A7242">
            <w:pPr>
              <w:rPr>
                <w:szCs w:val="22"/>
              </w:rPr>
            </w:pPr>
          </w:p>
          <w:p w:rsidR="001D34AC" w:rsidRDefault="001D34AC" w:rsidP="001A7242">
            <w:pPr>
              <w:rPr>
                <w:szCs w:val="22"/>
              </w:rPr>
            </w:pPr>
          </w:p>
          <w:p w:rsidR="001D34AC"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lastRenderedPageBreak/>
              <w:t>7.2.3</w:t>
            </w:r>
          </w:p>
        </w:tc>
        <w:tc>
          <w:tcPr>
            <w:tcW w:w="5110" w:type="dxa"/>
            <w:shd w:val="clear" w:color="auto" w:fill="auto"/>
          </w:tcPr>
          <w:p w:rsidR="00DB6CC8" w:rsidRPr="00A60D96" w:rsidRDefault="00DB6CC8" w:rsidP="0058037C">
            <w:r w:rsidRPr="00A60D96">
              <w:rPr>
                <w:szCs w:val="22"/>
              </w:rPr>
              <w:t>Die</w:t>
            </w:r>
            <w:r w:rsidRPr="002F2BD9">
              <w:rPr>
                <w:szCs w:val="22"/>
              </w:rPr>
              <w:t xml:space="preserve"> Vorsitzende bzw. der Vorsitzende des Übe</w:t>
            </w:r>
            <w:r w:rsidRPr="002F2BD9">
              <w:rPr>
                <w:szCs w:val="22"/>
              </w:rPr>
              <w:t>r</w:t>
            </w:r>
            <w:r w:rsidRPr="002F2BD9">
              <w:rPr>
                <w:szCs w:val="22"/>
              </w:rPr>
              <w:t xml:space="preserve">wachungsorgans </w:t>
            </w:r>
            <w:r w:rsidRPr="0066103A">
              <w:rPr>
                <w:color w:val="FF3399"/>
                <w:szCs w:val="22"/>
              </w:rPr>
              <w:t>soll</w:t>
            </w:r>
            <w:r w:rsidRPr="00A60D96">
              <w:rPr>
                <w:szCs w:val="22"/>
              </w:rPr>
              <w:t xml:space="preserve"> </w:t>
            </w:r>
            <w:r w:rsidRPr="0066103A">
              <w:rPr>
                <w:color w:val="FF3399"/>
                <w:szCs w:val="22"/>
              </w:rPr>
              <w:t>vereinbaren</w:t>
            </w:r>
            <w:r w:rsidRPr="00A60D96">
              <w:rPr>
                <w:szCs w:val="22"/>
              </w:rPr>
              <w:t>, da</w:t>
            </w:r>
            <w:r w:rsidRPr="002F2BD9">
              <w:rPr>
                <w:szCs w:val="22"/>
              </w:rPr>
              <w:t>ss die A</w:t>
            </w:r>
            <w:r w:rsidRPr="002F2BD9">
              <w:rPr>
                <w:szCs w:val="22"/>
              </w:rPr>
              <w:t>b</w:t>
            </w:r>
            <w:r w:rsidRPr="002F2BD9">
              <w:rPr>
                <w:szCs w:val="22"/>
              </w:rPr>
              <w:t>schlussprüfungsgesellschaft über alle für die Au</w:t>
            </w:r>
            <w:r w:rsidRPr="002F2BD9">
              <w:rPr>
                <w:szCs w:val="22"/>
              </w:rPr>
              <w:t>f</w:t>
            </w:r>
            <w:r w:rsidRPr="002F2BD9">
              <w:rPr>
                <w:szCs w:val="22"/>
              </w:rPr>
              <w:t>gaben des Überwachungsorgans wesentlichen Feststellungen und Vorkommnisse unverzüglich berichtet, die sich bei der Durchführung der A</w:t>
            </w:r>
            <w:r w:rsidRPr="002F2BD9">
              <w:rPr>
                <w:szCs w:val="22"/>
              </w:rPr>
              <w:t>b</w:t>
            </w:r>
            <w:r w:rsidRPr="002F2BD9">
              <w:rPr>
                <w:szCs w:val="22"/>
              </w:rPr>
              <w:t xml:space="preserve">schlussprüfung ergeben. Die Vorsitzende bzw. der Vorsitzende des Überwachungsorgans </w:t>
            </w:r>
            <w:r w:rsidRPr="0066103A">
              <w:rPr>
                <w:color w:val="FF3399"/>
                <w:szCs w:val="22"/>
              </w:rPr>
              <w:t>soll</w:t>
            </w:r>
            <w:r w:rsidRPr="00A60D96">
              <w:rPr>
                <w:szCs w:val="22"/>
              </w:rPr>
              <w:t xml:space="preserve"> </w:t>
            </w:r>
            <w:r w:rsidRPr="002F2BD9">
              <w:rPr>
                <w:color w:val="FF3399"/>
                <w:szCs w:val="22"/>
              </w:rPr>
              <w:t>vereinbaren</w:t>
            </w:r>
            <w:r w:rsidRPr="00A60D96">
              <w:rPr>
                <w:szCs w:val="22"/>
              </w:rPr>
              <w:t xml:space="preserve">, dass die </w:t>
            </w:r>
            <w:r w:rsidRPr="002F2BD9">
              <w:rPr>
                <w:szCs w:val="22"/>
              </w:rPr>
              <w:t>Abschlussprüfungsgesel</w:t>
            </w:r>
            <w:r w:rsidRPr="002F2BD9">
              <w:rPr>
                <w:szCs w:val="22"/>
              </w:rPr>
              <w:t>l</w:t>
            </w:r>
            <w:r w:rsidRPr="002F2BD9">
              <w:rPr>
                <w:szCs w:val="22"/>
              </w:rPr>
              <w:t>schaft sie bzw. ihn informiert oder im Prüfungsb</w:t>
            </w:r>
            <w:r w:rsidRPr="002F2BD9">
              <w:rPr>
                <w:szCs w:val="22"/>
              </w:rPr>
              <w:t>e</w:t>
            </w:r>
            <w:r w:rsidRPr="002F2BD9">
              <w:rPr>
                <w:szCs w:val="22"/>
              </w:rPr>
              <w:t>richt vermerkt, wenn sie bei der Durchführung der Abschlussprüfung Tatsachen feststellt, die eine Unrichtigkeit der von der Geschäftsführung und von dem Überwachungsorgan abgegebenen E</w:t>
            </w:r>
            <w:r w:rsidRPr="002F2BD9">
              <w:rPr>
                <w:szCs w:val="22"/>
              </w:rPr>
              <w:t>r</w:t>
            </w:r>
            <w:r w:rsidRPr="002F2BD9">
              <w:rPr>
                <w:szCs w:val="22"/>
              </w:rPr>
              <w:t>klärung zum Public Corporate Governance Kodex ergeben.</w:t>
            </w:r>
          </w:p>
        </w:tc>
        <w:tc>
          <w:tcPr>
            <w:tcW w:w="2860" w:type="dxa"/>
          </w:tcPr>
          <w:p w:rsidR="000F1E1F" w:rsidRPr="00A60D96" w:rsidRDefault="000F1E1F" w:rsidP="000F1E1F">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A60D96">
              <w:rPr>
                <w:szCs w:val="22"/>
              </w:rPr>
              <w:t xml:space="preserve">Bei </w:t>
            </w:r>
            <w:r w:rsidRPr="002F2BD9">
              <w:rPr>
                <w:szCs w:val="22"/>
              </w:rPr>
              <w:t xml:space="preserve">Unternehmen ohne Überwachungsorgan </w:t>
            </w:r>
            <w:r w:rsidRPr="0066103A">
              <w:rPr>
                <w:color w:val="FF3399"/>
                <w:szCs w:val="22"/>
              </w:rPr>
              <w:t>soll</w:t>
            </w:r>
            <w:r w:rsidRPr="00A60D96">
              <w:rPr>
                <w:szCs w:val="22"/>
              </w:rPr>
              <w:t xml:space="preserve"> die </w:t>
            </w:r>
            <w:r w:rsidRPr="002F4518">
              <w:rPr>
                <w:szCs w:val="22"/>
              </w:rPr>
              <w:t>g</w:t>
            </w:r>
            <w:r w:rsidRPr="002F2BD9">
              <w:rPr>
                <w:szCs w:val="22"/>
              </w:rPr>
              <w:t>esetzliche Vertretung mit der Abschlusspr</w:t>
            </w:r>
            <w:r w:rsidRPr="002F2BD9">
              <w:rPr>
                <w:szCs w:val="22"/>
              </w:rPr>
              <w:t>ü</w:t>
            </w:r>
            <w:r w:rsidRPr="002F2BD9">
              <w:rPr>
                <w:szCs w:val="22"/>
              </w:rPr>
              <w:t>fungsgesellschaft entsprechende Berichts- und Informationspflichten</w:t>
            </w:r>
            <w:r w:rsidRPr="00A60D96">
              <w:rPr>
                <w:szCs w:val="22"/>
              </w:rPr>
              <w:t xml:space="preserve"> </w:t>
            </w:r>
            <w:r w:rsidRPr="0066103A">
              <w:rPr>
                <w:color w:val="FF3399"/>
                <w:szCs w:val="22"/>
              </w:rPr>
              <w:t>vereinbaren</w:t>
            </w:r>
            <w:r w:rsidRPr="00A60D96">
              <w:rPr>
                <w:szCs w:val="22"/>
              </w:rPr>
              <w:t>.</w:t>
            </w:r>
          </w:p>
        </w:tc>
        <w:tc>
          <w:tcPr>
            <w:tcW w:w="2860" w:type="dxa"/>
          </w:tcPr>
          <w:p w:rsidR="00DB6CC8" w:rsidRPr="00A60D96" w:rsidRDefault="00DB6CC8" w:rsidP="000F1E1F">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543003" w:rsidP="001A7242">
            <w:pPr>
              <w:rPr>
                <w:szCs w:val="22"/>
              </w:rPr>
            </w:pPr>
            <w:r>
              <w:rPr>
                <w:szCs w:val="22"/>
              </w:rPr>
              <w:t>Begründung erforderlich bei Abweichung</w:t>
            </w:r>
          </w:p>
        </w:tc>
      </w:tr>
      <w:tr w:rsidR="00DB6CC8" w:rsidRPr="00A60D96" w:rsidTr="004F463E">
        <w:trPr>
          <w:tblHeader/>
        </w:trPr>
        <w:tc>
          <w:tcPr>
            <w:tcW w:w="828" w:type="dxa"/>
            <w:shd w:val="clear" w:color="auto" w:fill="auto"/>
          </w:tcPr>
          <w:p w:rsidR="00DB6CC8" w:rsidRPr="00A60D96" w:rsidRDefault="00CB70B0" w:rsidP="001A7242">
            <w:pPr>
              <w:rPr>
                <w:b/>
                <w:szCs w:val="22"/>
              </w:rPr>
            </w:pPr>
            <w:r w:rsidRPr="00A60D96">
              <w:rPr>
                <w:b/>
                <w:szCs w:val="22"/>
              </w:rPr>
              <w:t>7.2.4</w:t>
            </w:r>
          </w:p>
        </w:tc>
        <w:tc>
          <w:tcPr>
            <w:tcW w:w="5110" w:type="dxa"/>
            <w:shd w:val="clear" w:color="auto" w:fill="auto"/>
          </w:tcPr>
          <w:p w:rsidR="00DB6CC8" w:rsidRPr="00A60D96" w:rsidRDefault="00DB6CC8" w:rsidP="0058037C">
            <w:pPr>
              <w:jc w:val="both"/>
            </w:pPr>
            <w:r w:rsidRPr="00A60D96">
              <w:rPr>
                <w:szCs w:val="22"/>
              </w:rPr>
              <w:t xml:space="preserve">Die </w:t>
            </w:r>
            <w:r w:rsidRPr="002F2BD9">
              <w:rPr>
                <w:szCs w:val="22"/>
              </w:rPr>
              <w:t>Abschlussprüfungsgesellschaft</w:t>
            </w:r>
            <w:r w:rsidRPr="0066103A">
              <w:rPr>
                <w:color w:val="00B050"/>
                <w:szCs w:val="22"/>
              </w:rPr>
              <w:t xml:space="preserve"> </w:t>
            </w:r>
            <w:r w:rsidRPr="009E0283">
              <w:rPr>
                <w:color w:val="FF0000"/>
                <w:szCs w:val="22"/>
              </w:rPr>
              <w:t>nimmt</w:t>
            </w:r>
            <w:r w:rsidRPr="00A60D96">
              <w:rPr>
                <w:szCs w:val="22"/>
              </w:rPr>
              <w:t xml:space="preserve"> an den </w:t>
            </w:r>
            <w:r w:rsidRPr="007B2454">
              <w:rPr>
                <w:szCs w:val="22"/>
              </w:rPr>
              <w:t>Beratungen des Überwachungsorgans bzw. des entsprechenden Ausschusses des Überw</w:t>
            </w:r>
            <w:r w:rsidRPr="007B2454">
              <w:rPr>
                <w:szCs w:val="22"/>
              </w:rPr>
              <w:t>a</w:t>
            </w:r>
            <w:r w:rsidRPr="007B2454">
              <w:rPr>
                <w:szCs w:val="22"/>
              </w:rPr>
              <w:t>chungsorgans über den Jahres- bzw. Konzerna</w:t>
            </w:r>
            <w:r w:rsidRPr="007B2454">
              <w:rPr>
                <w:szCs w:val="22"/>
              </w:rPr>
              <w:t>b</w:t>
            </w:r>
            <w:r w:rsidRPr="007B2454">
              <w:rPr>
                <w:szCs w:val="22"/>
              </w:rPr>
              <w:t xml:space="preserve">schluss </w:t>
            </w:r>
            <w:r w:rsidRPr="009E0283">
              <w:rPr>
                <w:color w:val="FF0000"/>
                <w:szCs w:val="22"/>
              </w:rPr>
              <w:t>teil</w:t>
            </w:r>
            <w:r w:rsidRPr="00A60D96">
              <w:rPr>
                <w:szCs w:val="22"/>
              </w:rPr>
              <w:t xml:space="preserve"> und </w:t>
            </w:r>
            <w:r w:rsidRPr="009E0283">
              <w:rPr>
                <w:color w:val="FF0000"/>
                <w:szCs w:val="22"/>
              </w:rPr>
              <w:t>berichtet</w:t>
            </w:r>
            <w:r w:rsidRPr="00A60D96">
              <w:rPr>
                <w:szCs w:val="22"/>
              </w:rPr>
              <w:t xml:space="preserve"> über</w:t>
            </w:r>
            <w:r w:rsidRPr="007B2454">
              <w:rPr>
                <w:szCs w:val="22"/>
              </w:rPr>
              <w:t xml:space="preserve"> die wesentlichen Ergebnisse ihrer Prüfung.</w:t>
            </w:r>
          </w:p>
        </w:tc>
        <w:tc>
          <w:tcPr>
            <w:tcW w:w="2860" w:type="dxa"/>
          </w:tcPr>
          <w:p w:rsidR="00DB6CC8" w:rsidRPr="00A60D96" w:rsidRDefault="00DB6CC8" w:rsidP="000F1E1F">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r w:rsidR="00A60D96" w:rsidRPr="00A60D96" w:rsidTr="004F463E">
        <w:trPr>
          <w:tblHeader/>
        </w:trPr>
        <w:tc>
          <w:tcPr>
            <w:tcW w:w="828" w:type="dxa"/>
            <w:shd w:val="clear" w:color="auto" w:fill="A6A6A6" w:themeFill="background1" w:themeFillShade="A6"/>
          </w:tcPr>
          <w:p w:rsidR="00A60D96" w:rsidRPr="00A60D96" w:rsidRDefault="00A60D96" w:rsidP="001A7242">
            <w:pPr>
              <w:rPr>
                <w:b/>
                <w:szCs w:val="22"/>
              </w:rPr>
            </w:pPr>
            <w:r w:rsidRPr="00A60D96">
              <w:rPr>
                <w:b/>
                <w:szCs w:val="22"/>
              </w:rPr>
              <w:t>8.</w:t>
            </w:r>
          </w:p>
        </w:tc>
        <w:tc>
          <w:tcPr>
            <w:tcW w:w="13431" w:type="dxa"/>
            <w:gridSpan w:val="5"/>
            <w:shd w:val="clear" w:color="auto" w:fill="A6A6A6" w:themeFill="background1" w:themeFillShade="A6"/>
          </w:tcPr>
          <w:p w:rsidR="00A60D96" w:rsidRPr="00A60D96" w:rsidRDefault="00A60D96" w:rsidP="001A7242">
            <w:pPr>
              <w:rPr>
                <w:b/>
                <w:szCs w:val="22"/>
              </w:rPr>
            </w:pPr>
            <w:bookmarkStart w:id="3" w:name="_Toc482776671"/>
            <w:r w:rsidRPr="00A60D96">
              <w:rPr>
                <w:b/>
                <w:szCs w:val="22"/>
              </w:rPr>
              <w:t>In-Kraft-Treten</w:t>
            </w:r>
            <w:bookmarkEnd w:id="3"/>
          </w:p>
        </w:tc>
      </w:tr>
      <w:tr w:rsidR="00DB6CC8" w:rsidRPr="00A60D96" w:rsidTr="004F463E">
        <w:trPr>
          <w:tblHeader/>
        </w:trPr>
        <w:tc>
          <w:tcPr>
            <w:tcW w:w="828" w:type="dxa"/>
            <w:shd w:val="clear" w:color="auto" w:fill="auto"/>
          </w:tcPr>
          <w:p w:rsidR="00DB6CC8" w:rsidRPr="00A60D96" w:rsidRDefault="00DB6CC8" w:rsidP="001A7242">
            <w:pPr>
              <w:rPr>
                <w:b/>
                <w:szCs w:val="22"/>
              </w:rPr>
            </w:pPr>
          </w:p>
        </w:tc>
        <w:tc>
          <w:tcPr>
            <w:tcW w:w="5110" w:type="dxa"/>
            <w:shd w:val="clear" w:color="auto" w:fill="auto"/>
          </w:tcPr>
          <w:p w:rsidR="00DB6CC8" w:rsidRPr="00A60D96" w:rsidRDefault="00DB6CC8" w:rsidP="001A7242">
            <w:r w:rsidRPr="00A60D96">
              <w:rPr>
                <w:szCs w:val="22"/>
              </w:rPr>
              <w:t>Dieser Public Corporate Governance Kodex der Freien Hansestadt Bremen tritt zum 01. Januar 2018 in Kraft und ersetzt die am 16.01.2007 b</w:t>
            </w:r>
            <w:r w:rsidRPr="00A60D96">
              <w:rPr>
                <w:szCs w:val="22"/>
              </w:rPr>
              <w:t>e</w:t>
            </w:r>
            <w:r w:rsidRPr="00A60D96">
              <w:rPr>
                <w:szCs w:val="22"/>
              </w:rPr>
              <w:t>schlossene 1. Auflage.</w:t>
            </w:r>
          </w:p>
        </w:tc>
        <w:tc>
          <w:tcPr>
            <w:tcW w:w="2860" w:type="dxa"/>
          </w:tcPr>
          <w:p w:rsidR="00DB6CC8" w:rsidRPr="00A60D96" w:rsidRDefault="00DB6CC8" w:rsidP="001A7242">
            <w:pPr>
              <w:rPr>
                <w:szCs w:val="22"/>
              </w:rPr>
            </w:pPr>
          </w:p>
        </w:tc>
        <w:tc>
          <w:tcPr>
            <w:tcW w:w="990" w:type="dxa"/>
          </w:tcPr>
          <w:p w:rsidR="00DB6CC8" w:rsidRPr="00A60D96" w:rsidRDefault="00DB6CC8" w:rsidP="001A7242">
            <w:pPr>
              <w:rPr>
                <w:b/>
                <w:szCs w:val="22"/>
              </w:rPr>
            </w:pPr>
          </w:p>
        </w:tc>
        <w:tc>
          <w:tcPr>
            <w:tcW w:w="1481" w:type="dxa"/>
          </w:tcPr>
          <w:p w:rsidR="00DB6CC8" w:rsidRPr="00A60D96" w:rsidRDefault="00DB6CC8" w:rsidP="001A7242">
            <w:pPr>
              <w:rPr>
                <w:b/>
                <w:szCs w:val="22"/>
              </w:rPr>
            </w:pPr>
          </w:p>
        </w:tc>
        <w:tc>
          <w:tcPr>
            <w:tcW w:w="2990" w:type="dxa"/>
          </w:tcPr>
          <w:p w:rsidR="00DB6CC8" w:rsidRPr="00BD517D" w:rsidRDefault="00DB6CC8" w:rsidP="001A7242">
            <w:pPr>
              <w:rPr>
                <w:szCs w:val="22"/>
              </w:rPr>
            </w:pPr>
          </w:p>
        </w:tc>
      </w:tr>
    </w:tbl>
    <w:p w:rsidR="00D81BED" w:rsidRPr="00A60D96" w:rsidRDefault="00D81BED" w:rsidP="001A7242">
      <w:pPr>
        <w:rPr>
          <w:szCs w:val="22"/>
        </w:rPr>
      </w:pPr>
    </w:p>
    <w:sectPr w:rsidR="00D81BED" w:rsidRPr="00A60D96" w:rsidSect="00194DD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C5" w:rsidRDefault="00A46DC5">
      <w:r>
        <w:separator/>
      </w:r>
    </w:p>
  </w:endnote>
  <w:endnote w:type="continuationSeparator" w:id="0">
    <w:p w:rsidR="00A46DC5" w:rsidRDefault="00A4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5" w:rsidRDefault="00A46DC5" w:rsidP="009C06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6DC5" w:rsidRDefault="00A46DC5" w:rsidP="003276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5" w:rsidRDefault="00A46DC5" w:rsidP="009C06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3F7D">
      <w:rPr>
        <w:rStyle w:val="Seitenzahl"/>
        <w:noProof/>
      </w:rPr>
      <w:t>1</w:t>
    </w:r>
    <w:r>
      <w:rPr>
        <w:rStyle w:val="Seitenzahl"/>
      </w:rPr>
      <w:fldChar w:fldCharType="end"/>
    </w:r>
  </w:p>
  <w:p w:rsidR="00A46DC5" w:rsidRDefault="00A46DC5" w:rsidP="00257DED">
    <w:pPr>
      <w:pStyle w:val="Fuzeile"/>
      <w:ind w:right="360"/>
      <w:rPr>
        <w:b/>
        <w:i/>
        <w:color w:val="00B050"/>
        <w:szCs w:val="22"/>
      </w:rPr>
    </w:pPr>
    <w:r w:rsidRPr="00151DB3">
      <w:rPr>
        <w:i/>
        <w:color w:val="FF0000"/>
        <w:szCs w:val="22"/>
      </w:rPr>
      <w:t>Selbst</w:t>
    </w:r>
    <w:r>
      <w:rPr>
        <w:i/>
        <w:color w:val="FF0000"/>
        <w:szCs w:val="22"/>
      </w:rPr>
      <w:t>-/V</w:t>
    </w:r>
    <w:r w:rsidRPr="00151DB3">
      <w:rPr>
        <w:i/>
        <w:color w:val="FF0000"/>
        <w:szCs w:val="22"/>
      </w:rPr>
      <w:t>erpflichtungen des Gesellschafters</w:t>
    </w:r>
    <w:r w:rsidRPr="00151DB3">
      <w:rPr>
        <w:i/>
        <w:szCs w:val="22"/>
      </w:rPr>
      <w:t xml:space="preserve">: </w:t>
    </w:r>
    <w:r w:rsidRPr="00151DB3">
      <w:rPr>
        <w:i/>
        <w:color w:val="FF0000"/>
        <w:szCs w:val="22"/>
      </w:rPr>
      <w:t>"</w:t>
    </w:r>
    <w:r w:rsidRPr="00151DB3">
      <w:rPr>
        <w:b/>
        <w:i/>
        <w:color w:val="FF0000"/>
        <w:szCs w:val="22"/>
      </w:rPr>
      <w:t>muss</w:t>
    </w:r>
    <w:r w:rsidRPr="00151DB3">
      <w:rPr>
        <w:i/>
        <w:color w:val="FF0000"/>
        <w:szCs w:val="22"/>
      </w:rPr>
      <w:t>"</w:t>
    </w:r>
    <w:r w:rsidRPr="00151DB3">
      <w:rPr>
        <w:i/>
        <w:szCs w:val="22"/>
      </w:rPr>
      <w:t xml:space="preserve">; </w:t>
    </w:r>
    <w:r w:rsidRPr="00151DB3">
      <w:rPr>
        <w:i/>
        <w:color w:val="FF3399"/>
        <w:szCs w:val="22"/>
      </w:rPr>
      <w:t>Empfehlungen</w:t>
    </w:r>
    <w:r w:rsidRPr="00151DB3">
      <w:rPr>
        <w:i/>
        <w:szCs w:val="22"/>
      </w:rPr>
      <w:t xml:space="preserve">: </w:t>
    </w:r>
    <w:r w:rsidRPr="00151DB3">
      <w:rPr>
        <w:i/>
        <w:color w:val="FF3399"/>
        <w:szCs w:val="22"/>
      </w:rPr>
      <w:t>"</w:t>
    </w:r>
    <w:r w:rsidRPr="00151DB3">
      <w:rPr>
        <w:b/>
        <w:i/>
        <w:color w:val="FF3399"/>
        <w:szCs w:val="22"/>
      </w:rPr>
      <w:t>soll</w:t>
    </w:r>
    <w:r w:rsidRPr="00151DB3">
      <w:rPr>
        <w:i/>
        <w:color w:val="FF3399"/>
        <w:szCs w:val="22"/>
      </w:rPr>
      <w:t>"</w:t>
    </w:r>
    <w:r w:rsidRPr="00151DB3">
      <w:rPr>
        <w:i/>
        <w:szCs w:val="22"/>
      </w:rPr>
      <w:t xml:space="preserve">, Abweichung ist offenzulegen; </w:t>
    </w:r>
    <w:r w:rsidRPr="00151DB3">
      <w:rPr>
        <w:i/>
        <w:color w:val="00B050"/>
        <w:szCs w:val="22"/>
      </w:rPr>
      <w:t>Anregungen:</w:t>
    </w:r>
    <w:r w:rsidRPr="00151DB3">
      <w:rPr>
        <w:i/>
        <w:szCs w:val="22"/>
      </w:rPr>
      <w:t xml:space="preserve"> </w:t>
    </w:r>
    <w:r w:rsidRPr="00151DB3">
      <w:rPr>
        <w:i/>
        <w:color w:val="00B050"/>
        <w:szCs w:val="22"/>
      </w:rPr>
      <w:t>"</w:t>
    </w:r>
    <w:r w:rsidRPr="00151DB3">
      <w:rPr>
        <w:b/>
        <w:i/>
        <w:color w:val="00B050"/>
        <w:szCs w:val="22"/>
      </w:rPr>
      <w:t>sollte</w:t>
    </w:r>
    <w:r w:rsidRPr="00151DB3">
      <w:rPr>
        <w:i/>
        <w:color w:val="00B050"/>
        <w:szCs w:val="22"/>
      </w:rPr>
      <w:t xml:space="preserve">" </w:t>
    </w:r>
    <w:r w:rsidRPr="00151DB3">
      <w:rPr>
        <w:i/>
        <w:szCs w:val="22"/>
      </w:rPr>
      <w:t xml:space="preserve">oder </w:t>
    </w:r>
    <w:r w:rsidRPr="00151DB3">
      <w:rPr>
        <w:i/>
        <w:color w:val="00B050"/>
        <w:szCs w:val="22"/>
      </w:rPr>
      <w:t>"</w:t>
    </w:r>
    <w:r w:rsidRPr="00151DB3">
      <w:rPr>
        <w:b/>
        <w:i/>
        <w:color w:val="00B050"/>
        <w:szCs w:val="22"/>
      </w:rPr>
      <w:t>kann</w:t>
    </w:r>
    <w:r w:rsidRPr="00151DB3">
      <w:rPr>
        <w:i/>
        <w:color w:val="00B050"/>
        <w:szCs w:val="22"/>
      </w:rPr>
      <w:t>"</w:t>
    </w:r>
    <w:r w:rsidRPr="00151DB3">
      <w:rPr>
        <w:b/>
        <w:i/>
        <w:color w:val="00B050"/>
        <w:szCs w:val="22"/>
      </w:rPr>
      <w:t>.</w:t>
    </w:r>
  </w:p>
  <w:p w:rsidR="00A46DC5" w:rsidRPr="00E36806" w:rsidRDefault="00A46DC5" w:rsidP="00E36806">
    <w:pPr>
      <w:pStyle w:val="Fuzeile"/>
      <w:ind w:right="360"/>
      <w:jc w:val="right"/>
      <w:rPr>
        <w:i/>
      </w:rPr>
    </w:pPr>
    <w:r>
      <w:t xml:space="preserve">Bearbeiter: </w:t>
    </w:r>
    <w:r w:rsidRPr="00E36806">
      <w:t xml:space="preserve">SF/25-6, </w:t>
    </w:r>
    <w:r>
      <w:t>0</w:t>
    </w:r>
    <w:r w:rsidR="003E0A54">
      <w:t>6</w:t>
    </w:r>
    <w:r>
      <w:t>.0</w:t>
    </w:r>
    <w:r w:rsidR="003E0A54">
      <w:t>6</w:t>
    </w:r>
    <w:r w:rsidRPr="00E36806">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54" w:rsidRDefault="003E0A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C5" w:rsidRDefault="00A46DC5">
      <w:r>
        <w:separator/>
      </w:r>
    </w:p>
  </w:footnote>
  <w:footnote w:type="continuationSeparator" w:id="0">
    <w:p w:rsidR="00A46DC5" w:rsidRDefault="00A4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5" w:rsidRDefault="00A46D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5" w:rsidRDefault="00A46DC5" w:rsidP="00194DD1">
    <w:pPr>
      <w:pStyle w:val="Kopfzeile"/>
      <w:jc w:val="center"/>
      <w:rPr>
        <w:b/>
      </w:rPr>
    </w:pPr>
    <w:r w:rsidRPr="006349EB">
      <w:rPr>
        <w:b/>
      </w:rPr>
      <w:t>Checkliste mit Erläuterungen zum Public Corporate Governance Kodex der Freien Hansestadt Bremen ab 01.01.2018</w:t>
    </w:r>
  </w:p>
  <w:p w:rsidR="00A46DC5" w:rsidRDefault="00A46DC5" w:rsidP="00194DD1">
    <w:pPr>
      <w:pStyle w:val="Kopfzeile"/>
      <w:jc w:val="center"/>
      <w:rPr>
        <w:b/>
      </w:rPr>
    </w:pP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5110"/>
      <w:gridCol w:w="2860"/>
      <w:gridCol w:w="990"/>
      <w:gridCol w:w="1481"/>
      <w:gridCol w:w="2990"/>
    </w:tblGrid>
    <w:tr w:rsidR="00A46DC5" w:rsidRPr="00A60D96" w:rsidTr="00C806DB">
      <w:trPr>
        <w:cantSplit/>
        <w:tblHeader/>
      </w:trPr>
      <w:tc>
        <w:tcPr>
          <w:tcW w:w="828" w:type="dxa"/>
          <w:shd w:val="clear" w:color="auto" w:fill="auto"/>
        </w:tcPr>
        <w:p w:rsidR="00A46DC5" w:rsidRPr="00A60D96" w:rsidRDefault="00A46DC5" w:rsidP="00C806DB">
          <w:pPr>
            <w:jc w:val="center"/>
            <w:rPr>
              <w:b/>
              <w:szCs w:val="22"/>
            </w:rPr>
          </w:pPr>
          <w:r w:rsidRPr="00A60D96">
            <w:rPr>
              <w:b/>
              <w:szCs w:val="22"/>
            </w:rPr>
            <w:t>Ziff.</w:t>
          </w:r>
        </w:p>
      </w:tc>
      <w:tc>
        <w:tcPr>
          <w:tcW w:w="5110" w:type="dxa"/>
          <w:shd w:val="clear" w:color="auto" w:fill="auto"/>
        </w:tcPr>
        <w:p w:rsidR="00A46DC5" w:rsidRPr="00A60D96" w:rsidRDefault="00A46DC5" w:rsidP="00C806DB">
          <w:pPr>
            <w:jc w:val="center"/>
            <w:rPr>
              <w:b/>
              <w:szCs w:val="22"/>
            </w:rPr>
          </w:pPr>
          <w:r w:rsidRPr="00A60D96">
            <w:rPr>
              <w:b/>
              <w:szCs w:val="22"/>
            </w:rPr>
            <w:t>Empfehlung Gesellschafter</w:t>
          </w:r>
          <w:r w:rsidRPr="00A60D96">
            <w:rPr>
              <w:b/>
              <w:szCs w:val="22"/>
            </w:rPr>
            <w:br/>
            <w:t>Regelung (Zitat PCGK)</w:t>
          </w:r>
        </w:p>
      </w:tc>
      <w:tc>
        <w:tcPr>
          <w:tcW w:w="2860" w:type="dxa"/>
        </w:tcPr>
        <w:p w:rsidR="00A46DC5" w:rsidRPr="00A60D96" w:rsidRDefault="00A46DC5" w:rsidP="00C806DB">
          <w:pPr>
            <w:jc w:val="center"/>
            <w:rPr>
              <w:b/>
              <w:szCs w:val="22"/>
            </w:rPr>
          </w:pPr>
          <w:r w:rsidRPr="00A60D96">
            <w:rPr>
              <w:b/>
              <w:szCs w:val="22"/>
            </w:rPr>
            <w:t>Erläuterung</w:t>
          </w:r>
        </w:p>
      </w:tc>
      <w:tc>
        <w:tcPr>
          <w:tcW w:w="990" w:type="dxa"/>
        </w:tcPr>
        <w:p w:rsidR="00A46DC5" w:rsidRPr="00A60D96" w:rsidRDefault="00A46DC5" w:rsidP="00C806DB">
          <w:pPr>
            <w:jc w:val="center"/>
            <w:rPr>
              <w:b/>
              <w:szCs w:val="22"/>
            </w:rPr>
          </w:pPr>
          <w:r w:rsidRPr="00A60D96">
            <w:rPr>
              <w:b/>
              <w:szCs w:val="22"/>
            </w:rPr>
            <w:t>erfüllt</w:t>
          </w:r>
          <w:r w:rsidRPr="00A60D96">
            <w:rPr>
              <w:b/>
              <w:szCs w:val="22"/>
            </w:rPr>
            <w:br/>
            <w:t>ja/nein</w:t>
          </w:r>
        </w:p>
      </w:tc>
      <w:tc>
        <w:tcPr>
          <w:tcW w:w="1481" w:type="dxa"/>
        </w:tcPr>
        <w:p w:rsidR="00A46DC5" w:rsidRPr="00A60D96" w:rsidRDefault="00A46DC5" w:rsidP="00C806DB">
          <w:pPr>
            <w:jc w:val="center"/>
            <w:rPr>
              <w:b/>
              <w:szCs w:val="22"/>
            </w:rPr>
          </w:pPr>
          <w:r w:rsidRPr="00A60D96">
            <w:rPr>
              <w:b/>
              <w:szCs w:val="22"/>
            </w:rPr>
            <w:t>ggf. Han</w:t>
          </w:r>
          <w:r w:rsidRPr="00A60D96">
            <w:rPr>
              <w:b/>
              <w:szCs w:val="22"/>
            </w:rPr>
            <w:t>d</w:t>
          </w:r>
          <w:r w:rsidRPr="00A60D96">
            <w:rPr>
              <w:b/>
              <w:szCs w:val="22"/>
            </w:rPr>
            <w:t>lungsbedarf</w:t>
          </w:r>
        </w:p>
      </w:tc>
      <w:tc>
        <w:tcPr>
          <w:tcW w:w="2990" w:type="dxa"/>
        </w:tcPr>
        <w:p w:rsidR="00A46DC5" w:rsidRPr="00A60D96" w:rsidRDefault="00A46DC5" w:rsidP="00A46DC5">
          <w:pPr>
            <w:jc w:val="center"/>
            <w:rPr>
              <w:b/>
              <w:szCs w:val="22"/>
            </w:rPr>
          </w:pPr>
          <w:r>
            <w:rPr>
              <w:b/>
              <w:szCs w:val="22"/>
            </w:rPr>
            <w:t>I</w:t>
          </w:r>
          <w:r w:rsidRPr="00A60D96">
            <w:rPr>
              <w:b/>
              <w:szCs w:val="22"/>
            </w:rPr>
            <w:t>n Entsprechenserklärung</w:t>
          </w:r>
          <w:r w:rsidRPr="00A60D96">
            <w:rPr>
              <w:b/>
              <w:szCs w:val="22"/>
            </w:rPr>
            <w:br/>
          </w:r>
          <w:r>
            <w:rPr>
              <w:b/>
              <w:szCs w:val="22"/>
            </w:rPr>
            <w:t>aufnehmen</w:t>
          </w:r>
          <w:r>
            <w:rPr>
              <w:b/>
              <w:szCs w:val="22"/>
            </w:rPr>
            <w:br/>
          </w:r>
          <w:r w:rsidRPr="00A60D96">
            <w:rPr>
              <w:b/>
              <w:szCs w:val="22"/>
            </w:rPr>
            <w:t>erforderlich/zweckmäßig</w:t>
          </w:r>
          <w:r>
            <w:rPr>
              <w:b/>
              <w:szCs w:val="22"/>
            </w:rPr>
            <w:t xml:space="preserve"> </w:t>
          </w:r>
        </w:p>
      </w:tc>
    </w:tr>
  </w:tbl>
  <w:p w:rsidR="00A46DC5" w:rsidRPr="00194DD1" w:rsidRDefault="00A46DC5" w:rsidP="004F463E">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C5" w:rsidRPr="00194DD1" w:rsidRDefault="00A46DC5" w:rsidP="00194DD1">
    <w:pPr>
      <w:pStyle w:val="Kopfzeile"/>
      <w:jc w:val="center"/>
      <w:rPr>
        <w:b/>
      </w:rPr>
    </w:pPr>
    <w:r w:rsidRPr="00194DD1">
      <w:rPr>
        <w:b/>
      </w:rPr>
      <w:t>Checkliste mit Erläuterungen zum Public Corporate Governance Kodex der Freien Hansestadt Bremen ab 01.01.2018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35C"/>
    <w:multiLevelType w:val="multilevel"/>
    <w:tmpl w:val="CF72D7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E410CC"/>
    <w:multiLevelType w:val="multilevel"/>
    <w:tmpl w:val="11F08F1E"/>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8EC29F7"/>
    <w:multiLevelType w:val="multilevel"/>
    <w:tmpl w:val="EAF8CF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9F4148E"/>
    <w:multiLevelType w:val="multilevel"/>
    <w:tmpl w:val="5C0491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5617759"/>
    <w:multiLevelType w:val="multilevel"/>
    <w:tmpl w:val="BEEAD2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F2827FC"/>
    <w:multiLevelType w:val="multilevel"/>
    <w:tmpl w:val="655C149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ED"/>
    <w:rsid w:val="00013C4B"/>
    <w:rsid w:val="00017DF1"/>
    <w:rsid w:val="0003064D"/>
    <w:rsid w:val="00033704"/>
    <w:rsid w:val="000431F8"/>
    <w:rsid w:val="00044032"/>
    <w:rsid w:val="000556EA"/>
    <w:rsid w:val="0006525E"/>
    <w:rsid w:val="00091F71"/>
    <w:rsid w:val="00092CEF"/>
    <w:rsid w:val="000B3A5A"/>
    <w:rsid w:val="000C21F1"/>
    <w:rsid w:val="000C5ED0"/>
    <w:rsid w:val="000C7B41"/>
    <w:rsid w:val="000E00F2"/>
    <w:rsid w:val="000E56FA"/>
    <w:rsid w:val="000F1E1F"/>
    <w:rsid w:val="000F414C"/>
    <w:rsid w:val="00102314"/>
    <w:rsid w:val="00103927"/>
    <w:rsid w:val="001050DF"/>
    <w:rsid w:val="00105E4B"/>
    <w:rsid w:val="0011178E"/>
    <w:rsid w:val="00133F7D"/>
    <w:rsid w:val="00141CC5"/>
    <w:rsid w:val="001452E8"/>
    <w:rsid w:val="00151DB3"/>
    <w:rsid w:val="00152103"/>
    <w:rsid w:val="00157287"/>
    <w:rsid w:val="00160D81"/>
    <w:rsid w:val="001616B4"/>
    <w:rsid w:val="001626C4"/>
    <w:rsid w:val="00182DCA"/>
    <w:rsid w:val="0018309C"/>
    <w:rsid w:val="001900CB"/>
    <w:rsid w:val="00190AD6"/>
    <w:rsid w:val="00194DD1"/>
    <w:rsid w:val="001965D3"/>
    <w:rsid w:val="001A7242"/>
    <w:rsid w:val="001D24EC"/>
    <w:rsid w:val="001D34AC"/>
    <w:rsid w:val="001D458D"/>
    <w:rsid w:val="001E046C"/>
    <w:rsid w:val="001E1BEC"/>
    <w:rsid w:val="001F2BE6"/>
    <w:rsid w:val="00212187"/>
    <w:rsid w:val="00250621"/>
    <w:rsid w:val="00255B60"/>
    <w:rsid w:val="00257DED"/>
    <w:rsid w:val="00261CAD"/>
    <w:rsid w:val="002668B5"/>
    <w:rsid w:val="00274EA1"/>
    <w:rsid w:val="0028101E"/>
    <w:rsid w:val="00285024"/>
    <w:rsid w:val="00291FDC"/>
    <w:rsid w:val="002B0CFA"/>
    <w:rsid w:val="002D789B"/>
    <w:rsid w:val="002E0420"/>
    <w:rsid w:val="002E3CD5"/>
    <w:rsid w:val="002E621A"/>
    <w:rsid w:val="002F2088"/>
    <w:rsid w:val="002F2BD9"/>
    <w:rsid w:val="002F4518"/>
    <w:rsid w:val="00310C42"/>
    <w:rsid w:val="0031191A"/>
    <w:rsid w:val="003134DA"/>
    <w:rsid w:val="003179F4"/>
    <w:rsid w:val="00324E4E"/>
    <w:rsid w:val="003276A6"/>
    <w:rsid w:val="00340D79"/>
    <w:rsid w:val="003451EC"/>
    <w:rsid w:val="00345860"/>
    <w:rsid w:val="0036239D"/>
    <w:rsid w:val="00370994"/>
    <w:rsid w:val="00391DFE"/>
    <w:rsid w:val="003939E1"/>
    <w:rsid w:val="003B0E2E"/>
    <w:rsid w:val="003B24F1"/>
    <w:rsid w:val="003C0786"/>
    <w:rsid w:val="003C2B9B"/>
    <w:rsid w:val="003C51C2"/>
    <w:rsid w:val="003D518C"/>
    <w:rsid w:val="003E0A54"/>
    <w:rsid w:val="003E40EB"/>
    <w:rsid w:val="003E6D0A"/>
    <w:rsid w:val="003F28F0"/>
    <w:rsid w:val="003F553B"/>
    <w:rsid w:val="00401600"/>
    <w:rsid w:val="00420BDA"/>
    <w:rsid w:val="00425AD0"/>
    <w:rsid w:val="00436B4F"/>
    <w:rsid w:val="004542C5"/>
    <w:rsid w:val="00455035"/>
    <w:rsid w:val="00470E87"/>
    <w:rsid w:val="00473172"/>
    <w:rsid w:val="00486008"/>
    <w:rsid w:val="00487982"/>
    <w:rsid w:val="0049279B"/>
    <w:rsid w:val="00492FB9"/>
    <w:rsid w:val="004A7BB9"/>
    <w:rsid w:val="004B7476"/>
    <w:rsid w:val="004C30CF"/>
    <w:rsid w:val="004C78BC"/>
    <w:rsid w:val="004D0F41"/>
    <w:rsid w:val="004F41AA"/>
    <w:rsid w:val="004F463E"/>
    <w:rsid w:val="00521F14"/>
    <w:rsid w:val="00532DF9"/>
    <w:rsid w:val="00543003"/>
    <w:rsid w:val="00552CD3"/>
    <w:rsid w:val="00562CF7"/>
    <w:rsid w:val="0058037C"/>
    <w:rsid w:val="00580BCD"/>
    <w:rsid w:val="0058279F"/>
    <w:rsid w:val="005A3312"/>
    <w:rsid w:val="005B2276"/>
    <w:rsid w:val="005B6A3C"/>
    <w:rsid w:val="005C25F9"/>
    <w:rsid w:val="005E0691"/>
    <w:rsid w:val="005F296E"/>
    <w:rsid w:val="00634513"/>
    <w:rsid w:val="0066103A"/>
    <w:rsid w:val="00662CD6"/>
    <w:rsid w:val="0066448D"/>
    <w:rsid w:val="00667636"/>
    <w:rsid w:val="00674C88"/>
    <w:rsid w:val="006808C1"/>
    <w:rsid w:val="00683A40"/>
    <w:rsid w:val="00684D20"/>
    <w:rsid w:val="006A107E"/>
    <w:rsid w:val="006B3C7D"/>
    <w:rsid w:val="006B4B0E"/>
    <w:rsid w:val="006C3C6F"/>
    <w:rsid w:val="006C754C"/>
    <w:rsid w:val="006D338F"/>
    <w:rsid w:val="006F33B4"/>
    <w:rsid w:val="006F3949"/>
    <w:rsid w:val="006F70E9"/>
    <w:rsid w:val="007146E4"/>
    <w:rsid w:val="007155F8"/>
    <w:rsid w:val="00727118"/>
    <w:rsid w:val="007278B9"/>
    <w:rsid w:val="0073335B"/>
    <w:rsid w:val="00766BF0"/>
    <w:rsid w:val="00775B3A"/>
    <w:rsid w:val="0078572A"/>
    <w:rsid w:val="00794990"/>
    <w:rsid w:val="007A094F"/>
    <w:rsid w:val="007A2D3A"/>
    <w:rsid w:val="007B2454"/>
    <w:rsid w:val="007B4AA0"/>
    <w:rsid w:val="007C17C3"/>
    <w:rsid w:val="007D5C8C"/>
    <w:rsid w:val="00804313"/>
    <w:rsid w:val="00805E65"/>
    <w:rsid w:val="0081619B"/>
    <w:rsid w:val="008368A3"/>
    <w:rsid w:val="00837756"/>
    <w:rsid w:val="00851A43"/>
    <w:rsid w:val="00864524"/>
    <w:rsid w:val="00873857"/>
    <w:rsid w:val="00877655"/>
    <w:rsid w:val="00895BCB"/>
    <w:rsid w:val="008A3103"/>
    <w:rsid w:val="008A665C"/>
    <w:rsid w:val="008B4F53"/>
    <w:rsid w:val="008C0AF0"/>
    <w:rsid w:val="008C6A94"/>
    <w:rsid w:val="008D0D97"/>
    <w:rsid w:val="008E2CAF"/>
    <w:rsid w:val="008E6CDE"/>
    <w:rsid w:val="00911F66"/>
    <w:rsid w:val="00914DD9"/>
    <w:rsid w:val="00942424"/>
    <w:rsid w:val="00943CD4"/>
    <w:rsid w:val="0095391A"/>
    <w:rsid w:val="00955E7A"/>
    <w:rsid w:val="00987895"/>
    <w:rsid w:val="00992D49"/>
    <w:rsid w:val="00995A6D"/>
    <w:rsid w:val="009B0C26"/>
    <w:rsid w:val="009C06E0"/>
    <w:rsid w:val="009C1812"/>
    <w:rsid w:val="009E0283"/>
    <w:rsid w:val="009F477F"/>
    <w:rsid w:val="00A01905"/>
    <w:rsid w:val="00A04558"/>
    <w:rsid w:val="00A05108"/>
    <w:rsid w:val="00A205B4"/>
    <w:rsid w:val="00A21F60"/>
    <w:rsid w:val="00A25134"/>
    <w:rsid w:val="00A26FB7"/>
    <w:rsid w:val="00A30AA2"/>
    <w:rsid w:val="00A30D38"/>
    <w:rsid w:val="00A431EE"/>
    <w:rsid w:val="00A46DC5"/>
    <w:rsid w:val="00A60D96"/>
    <w:rsid w:val="00A61861"/>
    <w:rsid w:val="00A64ABD"/>
    <w:rsid w:val="00A657E5"/>
    <w:rsid w:val="00A72FE6"/>
    <w:rsid w:val="00A801C6"/>
    <w:rsid w:val="00A83333"/>
    <w:rsid w:val="00A959CD"/>
    <w:rsid w:val="00AB2952"/>
    <w:rsid w:val="00AB2A41"/>
    <w:rsid w:val="00AE064C"/>
    <w:rsid w:val="00AF40DC"/>
    <w:rsid w:val="00B01FBD"/>
    <w:rsid w:val="00B02C70"/>
    <w:rsid w:val="00B12FBD"/>
    <w:rsid w:val="00B158F9"/>
    <w:rsid w:val="00B21378"/>
    <w:rsid w:val="00B25029"/>
    <w:rsid w:val="00B41215"/>
    <w:rsid w:val="00B41F69"/>
    <w:rsid w:val="00B60495"/>
    <w:rsid w:val="00B737E7"/>
    <w:rsid w:val="00B90671"/>
    <w:rsid w:val="00B96B80"/>
    <w:rsid w:val="00B96E05"/>
    <w:rsid w:val="00BA06AD"/>
    <w:rsid w:val="00BA307D"/>
    <w:rsid w:val="00BC4601"/>
    <w:rsid w:val="00BC645D"/>
    <w:rsid w:val="00BD517D"/>
    <w:rsid w:val="00BE15CD"/>
    <w:rsid w:val="00BF38F6"/>
    <w:rsid w:val="00BF60AB"/>
    <w:rsid w:val="00C06741"/>
    <w:rsid w:val="00C178E8"/>
    <w:rsid w:val="00C23BB7"/>
    <w:rsid w:val="00C45E28"/>
    <w:rsid w:val="00C55C10"/>
    <w:rsid w:val="00C61392"/>
    <w:rsid w:val="00C70B6A"/>
    <w:rsid w:val="00C714FD"/>
    <w:rsid w:val="00C806DB"/>
    <w:rsid w:val="00C83696"/>
    <w:rsid w:val="00C95715"/>
    <w:rsid w:val="00CA25E5"/>
    <w:rsid w:val="00CB5D42"/>
    <w:rsid w:val="00CB66BF"/>
    <w:rsid w:val="00CB70B0"/>
    <w:rsid w:val="00CC35E3"/>
    <w:rsid w:val="00CC364D"/>
    <w:rsid w:val="00CF12FA"/>
    <w:rsid w:val="00CF2BF3"/>
    <w:rsid w:val="00D16930"/>
    <w:rsid w:val="00D17BB3"/>
    <w:rsid w:val="00D22EDC"/>
    <w:rsid w:val="00D22FC4"/>
    <w:rsid w:val="00D333EC"/>
    <w:rsid w:val="00D52383"/>
    <w:rsid w:val="00D60B33"/>
    <w:rsid w:val="00D729F2"/>
    <w:rsid w:val="00D7697A"/>
    <w:rsid w:val="00D815EC"/>
    <w:rsid w:val="00D81BED"/>
    <w:rsid w:val="00D869B6"/>
    <w:rsid w:val="00D906F7"/>
    <w:rsid w:val="00D92E31"/>
    <w:rsid w:val="00DB6CC8"/>
    <w:rsid w:val="00DC1261"/>
    <w:rsid w:val="00DC5790"/>
    <w:rsid w:val="00DF700F"/>
    <w:rsid w:val="00E12946"/>
    <w:rsid w:val="00E31272"/>
    <w:rsid w:val="00E34AFD"/>
    <w:rsid w:val="00E36806"/>
    <w:rsid w:val="00E45762"/>
    <w:rsid w:val="00E65952"/>
    <w:rsid w:val="00EB05AE"/>
    <w:rsid w:val="00EB1BCE"/>
    <w:rsid w:val="00EB384C"/>
    <w:rsid w:val="00EC0EF4"/>
    <w:rsid w:val="00EC216B"/>
    <w:rsid w:val="00EC5C5B"/>
    <w:rsid w:val="00EE75F7"/>
    <w:rsid w:val="00F055BB"/>
    <w:rsid w:val="00F10A4A"/>
    <w:rsid w:val="00F26A67"/>
    <w:rsid w:val="00F34E88"/>
    <w:rsid w:val="00F43103"/>
    <w:rsid w:val="00F44C95"/>
    <w:rsid w:val="00F57116"/>
    <w:rsid w:val="00F606E5"/>
    <w:rsid w:val="00F6229F"/>
    <w:rsid w:val="00F66A5A"/>
    <w:rsid w:val="00F67948"/>
    <w:rsid w:val="00F7173A"/>
    <w:rsid w:val="00F84394"/>
    <w:rsid w:val="00F8787E"/>
    <w:rsid w:val="00FC33A1"/>
    <w:rsid w:val="00FC7541"/>
    <w:rsid w:val="00FD75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2314"/>
    <w:rPr>
      <w:rFonts w:ascii="Arial" w:hAnsi="Arial" w:cs="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76A6"/>
    <w:pPr>
      <w:tabs>
        <w:tab w:val="center" w:pos="4536"/>
        <w:tab w:val="right" w:pos="9072"/>
      </w:tabs>
    </w:pPr>
  </w:style>
  <w:style w:type="character" w:styleId="Seitenzahl">
    <w:name w:val="page number"/>
    <w:basedOn w:val="Absatz-Standardschriftart"/>
    <w:rsid w:val="003276A6"/>
  </w:style>
  <w:style w:type="paragraph" w:styleId="Kopfzeile">
    <w:name w:val="header"/>
    <w:basedOn w:val="Standard"/>
    <w:rsid w:val="00102314"/>
    <w:pPr>
      <w:tabs>
        <w:tab w:val="center" w:pos="4536"/>
        <w:tab w:val="right" w:pos="9072"/>
      </w:tabs>
    </w:pPr>
  </w:style>
  <w:style w:type="character" w:styleId="Kommentarzeichen">
    <w:name w:val="annotation reference"/>
    <w:semiHidden/>
    <w:rsid w:val="00A61861"/>
    <w:rPr>
      <w:sz w:val="16"/>
      <w:szCs w:val="16"/>
    </w:rPr>
  </w:style>
  <w:style w:type="paragraph" w:styleId="Kommentartext">
    <w:name w:val="annotation text"/>
    <w:basedOn w:val="Standard"/>
    <w:semiHidden/>
    <w:rsid w:val="00A61861"/>
    <w:rPr>
      <w:sz w:val="20"/>
      <w:szCs w:val="20"/>
    </w:rPr>
  </w:style>
  <w:style w:type="paragraph" w:styleId="Kommentarthema">
    <w:name w:val="annotation subject"/>
    <w:basedOn w:val="Kommentartext"/>
    <w:next w:val="Kommentartext"/>
    <w:semiHidden/>
    <w:rsid w:val="00A61861"/>
    <w:rPr>
      <w:b/>
      <w:bCs/>
    </w:rPr>
  </w:style>
  <w:style w:type="paragraph" w:styleId="Sprechblasentext">
    <w:name w:val="Balloon Text"/>
    <w:basedOn w:val="Standard"/>
    <w:semiHidden/>
    <w:rsid w:val="00A61861"/>
    <w:rPr>
      <w:rFonts w:ascii="Tahoma" w:hAnsi="Tahoma" w:cs="Tahoma"/>
      <w:sz w:val="16"/>
      <w:szCs w:val="16"/>
    </w:rPr>
  </w:style>
  <w:style w:type="paragraph" w:styleId="Funotentext">
    <w:name w:val="footnote text"/>
    <w:basedOn w:val="Standard"/>
    <w:semiHidden/>
    <w:rsid w:val="00F10A4A"/>
    <w:rPr>
      <w:sz w:val="20"/>
      <w:szCs w:val="20"/>
    </w:rPr>
  </w:style>
  <w:style w:type="character" w:styleId="Funotenzeichen">
    <w:name w:val="footnote reference"/>
    <w:semiHidden/>
    <w:rsid w:val="00F10A4A"/>
    <w:rPr>
      <w:vertAlign w:val="superscript"/>
    </w:rPr>
  </w:style>
  <w:style w:type="paragraph" w:styleId="Listenabsatz">
    <w:name w:val="List Paragraph"/>
    <w:basedOn w:val="Standard"/>
    <w:uiPriority w:val="34"/>
    <w:qFormat/>
    <w:rsid w:val="00DB6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2314"/>
    <w:rPr>
      <w:rFonts w:ascii="Arial" w:hAnsi="Arial" w:cs="Arial"/>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76A6"/>
    <w:pPr>
      <w:tabs>
        <w:tab w:val="center" w:pos="4536"/>
        <w:tab w:val="right" w:pos="9072"/>
      </w:tabs>
    </w:pPr>
  </w:style>
  <w:style w:type="character" w:styleId="Seitenzahl">
    <w:name w:val="page number"/>
    <w:basedOn w:val="Absatz-Standardschriftart"/>
    <w:rsid w:val="003276A6"/>
  </w:style>
  <w:style w:type="paragraph" w:styleId="Kopfzeile">
    <w:name w:val="header"/>
    <w:basedOn w:val="Standard"/>
    <w:rsid w:val="00102314"/>
    <w:pPr>
      <w:tabs>
        <w:tab w:val="center" w:pos="4536"/>
        <w:tab w:val="right" w:pos="9072"/>
      </w:tabs>
    </w:pPr>
  </w:style>
  <w:style w:type="character" w:styleId="Kommentarzeichen">
    <w:name w:val="annotation reference"/>
    <w:semiHidden/>
    <w:rsid w:val="00A61861"/>
    <w:rPr>
      <w:sz w:val="16"/>
      <w:szCs w:val="16"/>
    </w:rPr>
  </w:style>
  <w:style w:type="paragraph" w:styleId="Kommentartext">
    <w:name w:val="annotation text"/>
    <w:basedOn w:val="Standard"/>
    <w:semiHidden/>
    <w:rsid w:val="00A61861"/>
    <w:rPr>
      <w:sz w:val="20"/>
      <w:szCs w:val="20"/>
    </w:rPr>
  </w:style>
  <w:style w:type="paragraph" w:styleId="Kommentarthema">
    <w:name w:val="annotation subject"/>
    <w:basedOn w:val="Kommentartext"/>
    <w:next w:val="Kommentartext"/>
    <w:semiHidden/>
    <w:rsid w:val="00A61861"/>
    <w:rPr>
      <w:b/>
      <w:bCs/>
    </w:rPr>
  </w:style>
  <w:style w:type="paragraph" w:styleId="Sprechblasentext">
    <w:name w:val="Balloon Text"/>
    <w:basedOn w:val="Standard"/>
    <w:semiHidden/>
    <w:rsid w:val="00A61861"/>
    <w:rPr>
      <w:rFonts w:ascii="Tahoma" w:hAnsi="Tahoma" w:cs="Tahoma"/>
      <w:sz w:val="16"/>
      <w:szCs w:val="16"/>
    </w:rPr>
  </w:style>
  <w:style w:type="paragraph" w:styleId="Funotentext">
    <w:name w:val="footnote text"/>
    <w:basedOn w:val="Standard"/>
    <w:semiHidden/>
    <w:rsid w:val="00F10A4A"/>
    <w:rPr>
      <w:sz w:val="20"/>
      <w:szCs w:val="20"/>
    </w:rPr>
  </w:style>
  <w:style w:type="character" w:styleId="Funotenzeichen">
    <w:name w:val="footnote reference"/>
    <w:semiHidden/>
    <w:rsid w:val="00F10A4A"/>
    <w:rPr>
      <w:vertAlign w:val="superscript"/>
    </w:rPr>
  </w:style>
  <w:style w:type="paragraph" w:styleId="Listenabsatz">
    <w:name w:val="List Paragraph"/>
    <w:basedOn w:val="Standard"/>
    <w:uiPriority w:val="34"/>
    <w:qFormat/>
    <w:rsid w:val="00DB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9CF3-08E4-461E-8CEE-775AF5B6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A0F5930E.dotm</Template>
  <TotalTime>0</TotalTime>
  <Pages>28</Pages>
  <Words>4399</Words>
  <Characters>34288</Characters>
  <Application>Microsoft Office Word</Application>
  <DocSecurity>4</DocSecurity>
  <Lines>285</Lines>
  <Paragraphs>77</Paragraphs>
  <ScaleCrop>false</ScaleCrop>
  <HeadingPairs>
    <vt:vector size="2" baseType="variant">
      <vt:variant>
        <vt:lpstr>Titel</vt:lpstr>
      </vt:variant>
      <vt:variant>
        <vt:i4>1</vt:i4>
      </vt:variant>
    </vt:vector>
  </HeadingPairs>
  <TitlesOfParts>
    <vt:vector size="1" baseType="lpstr">
      <vt:lpstr>1</vt:lpstr>
    </vt:vector>
  </TitlesOfParts>
  <Company>SF</Company>
  <LinksUpToDate>false</LinksUpToDate>
  <CharactersWithSpaces>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atheuerkauf</dc:creator>
  <cp:lastModifiedBy>Anja Frahn</cp:lastModifiedBy>
  <cp:revision>2</cp:revision>
  <cp:lastPrinted>2018-03-22T15:39:00Z</cp:lastPrinted>
  <dcterms:created xsi:type="dcterms:W3CDTF">2018-06-07T14:59:00Z</dcterms:created>
  <dcterms:modified xsi:type="dcterms:W3CDTF">2018-06-07T14:59:00Z</dcterms:modified>
</cp:coreProperties>
</file>